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87CCA" w:rsidRPr="008B01DD" w:rsidTr="00A0269D">
        <w:trPr>
          <w:trHeight w:val="359"/>
        </w:trPr>
        <w:tc>
          <w:tcPr>
            <w:tcW w:w="4248" w:type="dxa"/>
            <w:gridSpan w:val="2"/>
            <w:hideMark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7C5806C" wp14:editId="0EDC73F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CCA" w:rsidRPr="008B01DD" w:rsidTr="00A0269D">
        <w:trPr>
          <w:trHeight w:val="904"/>
        </w:trPr>
        <w:tc>
          <w:tcPr>
            <w:tcW w:w="6948" w:type="dxa"/>
            <w:gridSpan w:val="4"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87CCA" w:rsidRPr="008B01DD" w:rsidRDefault="00587CCA" w:rsidP="00A0269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87CCA" w:rsidRPr="008B01DD" w:rsidRDefault="00587CCA" w:rsidP="00A02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87CCA" w:rsidRPr="008B01DD" w:rsidRDefault="00587CCA" w:rsidP="00A0269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87CCA" w:rsidRPr="008B01DD" w:rsidTr="00A0269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587CCA" w:rsidRPr="00713B48" w:rsidRDefault="00587CCA" w:rsidP="00A0269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587CCA" w:rsidRPr="008B01DD" w:rsidRDefault="00587CCA" w:rsidP="00587CC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587CCA" w:rsidRPr="00B5697E" w:rsidTr="00A0269D">
        <w:tc>
          <w:tcPr>
            <w:tcW w:w="2660" w:type="dxa"/>
            <w:hideMark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587CCA" w:rsidRPr="008B01DD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7513" w:type="dxa"/>
            <w:hideMark/>
          </w:tcPr>
          <w:p w:rsidR="00587CCA" w:rsidRPr="00467E38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587CCA" w:rsidRPr="00467E38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06.07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.2020 </w:t>
            </w: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r.</w:t>
            </w:r>
          </w:p>
          <w:p w:rsidR="00587CCA" w:rsidRPr="00B5697E" w:rsidRDefault="00587CCA" w:rsidP="00A026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587CCA" w:rsidRPr="00CC0304" w:rsidRDefault="00587CCA" w:rsidP="0058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87CCA" w:rsidRPr="00587CCA" w:rsidRDefault="00587CCA" w:rsidP="00587CCA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CA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587CCA" w:rsidRPr="00587CCA" w:rsidRDefault="00587CCA" w:rsidP="00587C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7CCA" w:rsidRPr="00587CCA" w:rsidRDefault="00587CCA" w:rsidP="00587CCA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7CCA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przetargu nieograniczonego nr ZP-3/2020 pn.</w:t>
      </w:r>
      <w:r w:rsidRPr="00587C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87C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Przebudowa obiektu mostowego przez Kanał </w:t>
      </w:r>
      <w:proofErr w:type="spellStart"/>
      <w:r w:rsidRPr="00587CCA">
        <w:rPr>
          <w:rFonts w:ascii="Times New Roman" w:eastAsia="Calibri" w:hAnsi="Times New Roman" w:cs="Times New Roman"/>
          <w:b/>
          <w:i/>
          <w:sz w:val="24"/>
          <w:szCs w:val="24"/>
        </w:rPr>
        <w:t>Olszowiecki</w:t>
      </w:r>
      <w:proofErr w:type="spellEnd"/>
      <w:r w:rsidRPr="00587C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</w:p>
    <w:p w:rsidR="00587CCA" w:rsidRDefault="00587CCA" w:rsidP="00587CCA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CCA" w:rsidRDefault="00587CCA" w:rsidP="0058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ówień publicznych (Dz. U z 2019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1843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ustawą zawiadamiam, że w prowadzonym postępowaniu jako najkorzystniejszą wybrano ofertę:</w:t>
      </w:r>
    </w:p>
    <w:p w:rsidR="00587CCA" w:rsidRDefault="00587CCA" w:rsidP="0058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CCA" w:rsidRDefault="00587CCA" w:rsidP="00587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eastAsia="pl-PL"/>
        </w:rPr>
        <w:t>Alblu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Sp. z o.o. ul. Stanisława Witkiewicza 14 lok. 103 03-305 Warszawa</w:t>
      </w:r>
      <w:bookmarkStart w:id="0" w:name="_GoBack"/>
      <w:bookmarkEnd w:id="0"/>
    </w:p>
    <w:p w:rsidR="00587CCA" w:rsidRDefault="00587CCA" w:rsidP="0058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14E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</w:t>
      </w:r>
    </w:p>
    <w:p w:rsidR="00587CCA" w:rsidRPr="00587CCA" w:rsidRDefault="00587CCA" w:rsidP="00587CC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29"/>
        <w:gridCol w:w="2583"/>
        <w:gridCol w:w="1681"/>
        <w:gridCol w:w="1812"/>
        <w:gridCol w:w="1449"/>
      </w:tblGrid>
      <w:tr w:rsidR="00587CCA" w:rsidRPr="00587CCA" w:rsidTr="00587CCA">
        <w:tc>
          <w:tcPr>
            <w:tcW w:w="1429" w:type="dxa"/>
            <w:shd w:val="clear" w:color="auto" w:fill="D9D9D9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83" w:type="dxa"/>
            <w:shd w:val="clear" w:color="auto" w:fill="D9D9D9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81" w:type="dxa"/>
            <w:shd w:val="clear" w:color="auto" w:fill="D9D9D9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12" w:type="dxa"/>
            <w:shd w:val="clear" w:color="auto" w:fill="D9D9D9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449" w:type="dxa"/>
            <w:shd w:val="clear" w:color="auto" w:fill="D9D9D9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7CCA" w:rsidRPr="00587CCA" w:rsidTr="00587CCA">
        <w:tc>
          <w:tcPr>
            <w:tcW w:w="142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Wielobranżowe "A-Z BUD" Zbigniew </w:t>
            </w: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Frąk</w:t>
            </w:r>
            <w:proofErr w:type="spellEnd"/>
          </w:p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ul. Zientarskiego 1A/114, 26-600 Radom</w:t>
            </w:r>
          </w:p>
        </w:tc>
        <w:tc>
          <w:tcPr>
            <w:tcW w:w="1681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58,33 pkt.</w:t>
            </w:r>
          </w:p>
        </w:tc>
        <w:tc>
          <w:tcPr>
            <w:tcW w:w="1812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44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 pkt.</w:t>
            </w:r>
          </w:p>
        </w:tc>
      </w:tr>
      <w:tr w:rsidR="00587CCA" w:rsidRPr="00587CCA" w:rsidTr="00587CCA">
        <w:tc>
          <w:tcPr>
            <w:tcW w:w="142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Freyssinet</w:t>
            </w:r>
            <w:proofErr w:type="spellEnd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Polska Sp. z o.o.                     ul. Głuszycka 5, 02-215 Warszawa</w:t>
            </w:r>
          </w:p>
        </w:tc>
        <w:tc>
          <w:tcPr>
            <w:tcW w:w="1681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812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144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CCA" w:rsidRPr="00587CCA" w:rsidTr="00587CCA">
        <w:tc>
          <w:tcPr>
            <w:tcW w:w="142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3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Domost</w:t>
            </w:r>
            <w:proofErr w:type="spellEnd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                                   ul. Kolejowa 30, 07-320 Małkinia Górna</w:t>
            </w:r>
          </w:p>
        </w:tc>
        <w:tc>
          <w:tcPr>
            <w:tcW w:w="1681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812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44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CCA" w:rsidRPr="00587CCA" w:rsidTr="00587CCA">
        <w:tc>
          <w:tcPr>
            <w:tcW w:w="1429" w:type="dxa"/>
          </w:tcPr>
          <w:p w:rsidR="00587CCA" w:rsidRPr="00587CCA" w:rsidRDefault="00587CCA" w:rsidP="00587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C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3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Warszawskie Przedsiębiorstwo Mostowe MOSTY Sp. </w:t>
            </w: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. Budownictwo Sp. k. ul. Marywilska 38/40, 03-228 Warszawa</w:t>
            </w:r>
          </w:p>
        </w:tc>
        <w:tc>
          <w:tcPr>
            <w:tcW w:w="1681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812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44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CCA" w:rsidRPr="00587CCA" w:rsidTr="00587CCA">
        <w:tc>
          <w:tcPr>
            <w:tcW w:w="1429" w:type="dxa"/>
          </w:tcPr>
          <w:p w:rsidR="00587CCA" w:rsidRPr="00587CCA" w:rsidRDefault="00587CCA" w:rsidP="00587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CC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83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</w:t>
            </w:r>
            <w:proofErr w:type="spellStart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587CCA">
              <w:rPr>
                <w:rFonts w:ascii="Times New Roman" w:eastAsia="Calibri" w:hAnsi="Times New Roman" w:cs="Times New Roman"/>
                <w:sz w:val="24"/>
                <w:szCs w:val="24"/>
              </w:rPr>
              <w:t>. ul. Stanisława Witkiewicza 14 lok 103, 03-305 Warszawa</w:t>
            </w:r>
          </w:p>
        </w:tc>
        <w:tc>
          <w:tcPr>
            <w:tcW w:w="1681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812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449" w:type="dxa"/>
          </w:tcPr>
          <w:p w:rsidR="00587CCA" w:rsidRPr="00587CCA" w:rsidRDefault="00587CCA" w:rsidP="00587C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</w:tbl>
    <w:p w:rsidR="00587CCA" w:rsidRPr="00CC0304" w:rsidRDefault="00587CCA" w:rsidP="00587CC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87CCA" w:rsidRPr="00CC0304" w:rsidRDefault="00587CCA" w:rsidP="00587CC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87CCA" w:rsidRPr="00CC0304" w:rsidRDefault="00587CCA" w:rsidP="0058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CCA" w:rsidRDefault="00587CCA" w:rsidP="00587CCA"/>
    <w:p w:rsidR="008A1464" w:rsidRDefault="008A1464"/>
    <w:sectPr w:rsidR="008A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CA"/>
    <w:rsid w:val="00587CCA"/>
    <w:rsid w:val="008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DBB8"/>
  <w15:chartTrackingRefBased/>
  <w15:docId w15:val="{320D1756-ED80-42D7-95F9-096925E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C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2020-07-06T07:34:00Z</dcterms:created>
  <dcterms:modified xsi:type="dcterms:W3CDTF">2020-07-06T07:43:00Z</dcterms:modified>
</cp:coreProperties>
</file>