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355747" w:rsidRPr="00332DB6" w:rsidTr="000074CF">
        <w:trPr>
          <w:trHeight w:val="359"/>
        </w:trPr>
        <w:tc>
          <w:tcPr>
            <w:tcW w:w="4248" w:type="dxa"/>
            <w:gridSpan w:val="2"/>
            <w:hideMark/>
          </w:tcPr>
          <w:p w:rsidR="00355747" w:rsidRPr="00332DB6" w:rsidRDefault="00355747" w:rsidP="000074C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332D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332D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355747" w:rsidRPr="00332DB6" w:rsidRDefault="00355747" w:rsidP="000074C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355747" w:rsidRPr="00332DB6" w:rsidRDefault="00355747" w:rsidP="000074CF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19BCD9E2" wp14:editId="7CFF824C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747" w:rsidRPr="00332DB6" w:rsidTr="000074CF">
        <w:trPr>
          <w:trHeight w:val="904"/>
        </w:trPr>
        <w:tc>
          <w:tcPr>
            <w:tcW w:w="6948" w:type="dxa"/>
            <w:gridSpan w:val="4"/>
          </w:tcPr>
          <w:p w:rsidR="00355747" w:rsidRPr="00332DB6" w:rsidRDefault="00355747" w:rsidP="000074C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355747" w:rsidRPr="00332DB6" w:rsidRDefault="00355747" w:rsidP="000074CF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355747" w:rsidRPr="00332DB6" w:rsidRDefault="00355747" w:rsidP="000074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355747" w:rsidRPr="00332DB6" w:rsidRDefault="00355747" w:rsidP="000074CF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355747" w:rsidRPr="00332DB6" w:rsidTr="000074CF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55747" w:rsidRPr="00332DB6" w:rsidRDefault="00355747" w:rsidP="000074CF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355747" w:rsidRPr="00332DB6" w:rsidRDefault="00355747" w:rsidP="000074CF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55747" w:rsidRPr="00332DB6" w:rsidRDefault="00355747" w:rsidP="000074CF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55747" w:rsidRPr="00332DB6" w:rsidRDefault="00355747" w:rsidP="000074CF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</w:t>
            </w: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55747" w:rsidRPr="00332DB6" w:rsidRDefault="00355747" w:rsidP="000074CF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Konto nr 57 1240 6973 1111 0010 8712 9374</w:t>
            </w:r>
          </w:p>
          <w:p w:rsidR="00355747" w:rsidRPr="00332DB6" w:rsidRDefault="00355747" w:rsidP="000074CF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355747" w:rsidRPr="00332DB6" w:rsidRDefault="00355747" w:rsidP="00355747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355747" w:rsidRPr="00332DB6" w:rsidTr="000074CF">
        <w:tc>
          <w:tcPr>
            <w:tcW w:w="2660" w:type="dxa"/>
            <w:hideMark/>
          </w:tcPr>
          <w:p w:rsidR="00355747" w:rsidRPr="00332DB6" w:rsidRDefault="00355747" w:rsidP="000074C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32D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355747" w:rsidRPr="00332DB6" w:rsidRDefault="00355747" w:rsidP="000074C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32D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355747" w:rsidRPr="00332DB6" w:rsidRDefault="00355747" w:rsidP="000074C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ZP-2/2021</w:t>
            </w:r>
          </w:p>
        </w:tc>
        <w:tc>
          <w:tcPr>
            <w:tcW w:w="2158" w:type="dxa"/>
            <w:hideMark/>
          </w:tcPr>
          <w:p w:rsidR="00355747" w:rsidRPr="00332DB6" w:rsidRDefault="00355747" w:rsidP="000074C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32D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355747" w:rsidRPr="00332DB6" w:rsidRDefault="00355747" w:rsidP="000074C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:rsidR="00355747" w:rsidRPr="00332DB6" w:rsidRDefault="00355747" w:rsidP="000074C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23.03.2021</w:t>
            </w:r>
            <w:r w:rsidRPr="00332D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r.</w:t>
            </w:r>
          </w:p>
          <w:p w:rsidR="00355747" w:rsidRPr="00332DB6" w:rsidRDefault="00355747" w:rsidP="000074C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</w:tbl>
    <w:p w:rsidR="00355747" w:rsidRPr="00C042AE" w:rsidRDefault="00355747" w:rsidP="00355747">
      <w:pPr>
        <w:pStyle w:val="gwp641176f1msonormal"/>
        <w:spacing w:before="0" w:beforeAutospacing="0" w:after="0" w:afterAutospacing="0"/>
        <w:ind w:left="5664"/>
        <w:rPr>
          <w:color w:val="2D2D2D"/>
        </w:rPr>
      </w:pPr>
      <w:r>
        <w:rPr>
          <w:b/>
          <w:bCs/>
          <w:color w:val="2D2D2D"/>
        </w:rPr>
        <w:t>Do wszystkich zainteresowanych</w:t>
      </w:r>
    </w:p>
    <w:p w:rsidR="00355747" w:rsidRPr="00332DB6" w:rsidRDefault="00355747" w:rsidP="00355747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55747" w:rsidRDefault="00355747" w:rsidP="003557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F76181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prowadzonego w 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rybie podstawowym nr ZP-2/2021</w:t>
      </w:r>
      <w:r w:rsidRPr="00F761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</w:t>
      </w:r>
      <w:r w:rsidRPr="00F761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Pr="008650E4">
        <w:rPr>
          <w:rFonts w:ascii="Times New Roman" w:eastAsia="Times New Roman" w:hAnsi="Times New Roman" w:cs="Times New Roman"/>
          <w:b/>
          <w:sz w:val="24"/>
          <w:lang w:eastAsia="pl-PL"/>
        </w:rPr>
        <w:t>Wykonanie rozbudowy drogi powiatowej nr 4104W ul. Strażackiej o dł. ok. 320mb wraz ze skrzyżowaniem z ul. Błońską na terenie gminy Błonie</w:t>
      </w:r>
      <w:r>
        <w:rPr>
          <w:rFonts w:ascii="Times New Roman" w:eastAsia="Times New Roman" w:hAnsi="Times New Roman" w:cs="Times New Roman"/>
          <w:b/>
          <w:sz w:val="24"/>
          <w:lang w:eastAsia="pl-PL"/>
        </w:rPr>
        <w:t>”</w:t>
      </w:r>
    </w:p>
    <w:p w:rsidR="00355747" w:rsidRDefault="00355747" w:rsidP="003557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:rsidR="00355747" w:rsidRDefault="00355747" w:rsidP="003557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:rsidR="00355747" w:rsidRPr="00AD18EB" w:rsidRDefault="00355747" w:rsidP="00355747">
      <w:pPr>
        <w:spacing w:before="100" w:beforeAutospacing="1" w:after="100" w:afterAutospacing="1"/>
        <w:jc w:val="both"/>
        <w:outlineLvl w:val="1"/>
        <w:rPr>
          <w:rFonts w:ascii="Cambria" w:hAnsi="Cambria" w:cs="Times New Roman"/>
        </w:rPr>
      </w:pPr>
      <w:r w:rsidRPr="00AD18EB">
        <w:rPr>
          <w:rFonts w:ascii="Cambria" w:hAnsi="Cambria" w:cs="Times New Roman"/>
        </w:rPr>
        <w:t>Zamawiający informuje, że</w:t>
      </w:r>
      <w:r>
        <w:rPr>
          <w:rFonts w:ascii="Cambria" w:hAnsi="Cambria" w:cs="Times New Roman"/>
        </w:rPr>
        <w:t xml:space="preserve"> w dniu 22</w:t>
      </w:r>
      <w:r w:rsidRPr="00AD18EB">
        <w:rPr>
          <w:rFonts w:ascii="Cambria" w:hAnsi="Cambria" w:cs="Times New Roman"/>
        </w:rPr>
        <w:t>.03.20</w:t>
      </w:r>
      <w:r>
        <w:rPr>
          <w:rFonts w:ascii="Cambria" w:hAnsi="Cambria" w:cs="Times New Roman"/>
        </w:rPr>
        <w:t>21 oraz 02.03.2021 od wykonawcy wpłynął wniosek</w:t>
      </w:r>
      <w:r w:rsidRPr="00AD18EB">
        <w:rPr>
          <w:rFonts w:ascii="Cambria" w:hAnsi="Cambria" w:cs="Times New Roman"/>
        </w:rPr>
        <w:t xml:space="preserve"> o wyjaśnienie treści SWZ. Działając na podstawie art. 284 ust. 2 ustawy Prawo zamówień publicznych (Dz. U. z 2019 r. poz. 2019 ze zm.) udziela odpowiedzi:</w:t>
      </w:r>
    </w:p>
    <w:p w:rsidR="00355747" w:rsidRPr="00355747" w:rsidRDefault="00355747" w:rsidP="00355747">
      <w:pPr>
        <w:shd w:val="clear" w:color="auto" w:fill="FFFFFF"/>
        <w:spacing w:after="160" w:line="235" w:lineRule="atLeast"/>
        <w:jc w:val="both"/>
        <w:rPr>
          <w:rFonts w:ascii="Cambria" w:eastAsia="Times New Roman" w:hAnsi="Cambria" w:cs="Calibri"/>
          <w:color w:val="333333"/>
          <w:lang w:eastAsia="pl-PL"/>
        </w:rPr>
      </w:pPr>
      <w:r w:rsidRPr="00355747">
        <w:rPr>
          <w:rFonts w:ascii="Cambria" w:eastAsia="Times New Roman" w:hAnsi="Cambria" w:cs="Arial"/>
          <w:color w:val="333333"/>
          <w:lang w:eastAsia="pl-PL"/>
        </w:rPr>
        <w:t xml:space="preserve">Czy Zamawiający zatwierdzi do zastosowania w inwestycji jako rozwiązania równoważne do opisanych w SIWZ  i  STWIOR wpustów ulicznych betonowych </w:t>
      </w:r>
      <w:proofErr w:type="spellStart"/>
      <w:r w:rsidRPr="00355747">
        <w:rPr>
          <w:rFonts w:ascii="Cambria" w:eastAsia="Times New Roman" w:hAnsi="Cambria" w:cs="Arial"/>
          <w:color w:val="333333"/>
          <w:lang w:eastAsia="pl-PL"/>
        </w:rPr>
        <w:t>dn</w:t>
      </w:r>
      <w:proofErr w:type="spellEnd"/>
      <w:r w:rsidRPr="00355747">
        <w:rPr>
          <w:rFonts w:ascii="Cambria" w:eastAsia="Times New Roman" w:hAnsi="Cambria" w:cs="Arial"/>
          <w:color w:val="333333"/>
          <w:lang w:eastAsia="pl-PL"/>
        </w:rPr>
        <w:t xml:space="preserve"> 500 z osadnikiem o głębokości 0,8 m</w:t>
      </w:r>
      <w:r w:rsidRPr="00355747">
        <w:rPr>
          <w:rFonts w:ascii="Cambria" w:eastAsia="Times New Roman" w:hAnsi="Cambria" w:cs="Arial"/>
          <w:color w:val="333333"/>
          <w:vertAlign w:val="superscript"/>
          <w:lang w:eastAsia="pl-PL"/>
        </w:rPr>
        <w:t> </w:t>
      </w:r>
      <w:r w:rsidRPr="00355747">
        <w:rPr>
          <w:rFonts w:ascii="Cambria" w:eastAsia="Times New Roman" w:hAnsi="Cambria" w:cs="Arial"/>
          <w:color w:val="333333"/>
          <w:lang w:eastAsia="pl-PL"/>
        </w:rPr>
        <w:t>oraz z wpustem żeliwnym / kratą  żeliwną klasy D400 nowe  drogowe studzienki wpustowe o następującej charakterystyce:</w:t>
      </w:r>
    </w:p>
    <w:p w:rsidR="00355747" w:rsidRPr="00355747" w:rsidRDefault="00355747" w:rsidP="00355747">
      <w:pPr>
        <w:shd w:val="clear" w:color="auto" w:fill="FFFFFF"/>
        <w:spacing w:after="0" w:line="235" w:lineRule="atLeast"/>
        <w:ind w:left="426"/>
        <w:jc w:val="both"/>
        <w:rPr>
          <w:rFonts w:ascii="Cambria" w:eastAsia="Times New Roman" w:hAnsi="Cambria" w:cs="Calibri"/>
          <w:color w:val="333333"/>
          <w:lang w:eastAsia="pl-PL"/>
        </w:rPr>
      </w:pPr>
      <w:r w:rsidRPr="00355747">
        <w:rPr>
          <w:rFonts w:ascii="Cambria" w:eastAsia="Times New Roman" w:hAnsi="Cambria" w:cs="Arial"/>
          <w:color w:val="333333"/>
          <w:lang w:eastAsia="pl-PL"/>
        </w:rPr>
        <w:t xml:space="preserve">-     posiadają Krajową Ocenę Techniczną (KOT) wydaną przez </w:t>
      </w:r>
      <w:proofErr w:type="spellStart"/>
      <w:r w:rsidRPr="00355747">
        <w:rPr>
          <w:rFonts w:ascii="Cambria" w:eastAsia="Times New Roman" w:hAnsi="Cambria" w:cs="Arial"/>
          <w:color w:val="333333"/>
          <w:lang w:eastAsia="pl-PL"/>
        </w:rPr>
        <w:t>IBDiM</w:t>
      </w:r>
      <w:proofErr w:type="spellEnd"/>
      <w:r w:rsidRPr="00355747">
        <w:rPr>
          <w:rFonts w:ascii="Cambria" w:eastAsia="Times New Roman" w:hAnsi="Cambria" w:cs="Arial"/>
          <w:color w:val="333333"/>
          <w:lang w:eastAsia="pl-PL"/>
        </w:rPr>
        <w:t xml:space="preserve"> dopuszczającą do stosowania w inżynierii komunikacyjnej do punktowego ujmowania i odprowadzania wody powierzchniowej (opadowej i roztopowej) z dróg, parkingów, obiektów inżynierskich oraz innych obiektów i obszarów związanych z inżynierią komunikacyjną, która zawiera wytyczne zastąpienia typowych wpustów betonowych;   </w:t>
      </w:r>
    </w:p>
    <w:p w:rsidR="00355747" w:rsidRPr="00355747" w:rsidRDefault="00355747" w:rsidP="00355747">
      <w:pPr>
        <w:shd w:val="clear" w:color="auto" w:fill="FFFFFF"/>
        <w:spacing w:after="0" w:line="235" w:lineRule="atLeast"/>
        <w:ind w:left="426"/>
        <w:jc w:val="both"/>
        <w:rPr>
          <w:rFonts w:ascii="Cambria" w:eastAsia="Times New Roman" w:hAnsi="Cambria" w:cs="Calibri"/>
          <w:color w:val="333333"/>
          <w:lang w:eastAsia="pl-PL"/>
        </w:rPr>
      </w:pPr>
      <w:r w:rsidRPr="00355747">
        <w:rPr>
          <w:rFonts w:ascii="Cambria" w:eastAsia="Times New Roman" w:hAnsi="Cambria" w:cs="Arial"/>
          <w:color w:val="333333"/>
          <w:lang w:eastAsia="pl-PL"/>
        </w:rPr>
        <w:t xml:space="preserve">-     posiadają </w:t>
      </w:r>
      <w:proofErr w:type="spellStart"/>
      <w:r w:rsidRPr="00355747">
        <w:rPr>
          <w:rFonts w:ascii="Cambria" w:eastAsia="Times New Roman" w:hAnsi="Cambria" w:cs="Arial"/>
          <w:color w:val="333333"/>
          <w:lang w:eastAsia="pl-PL"/>
        </w:rPr>
        <w:t>nstp</w:t>
      </w:r>
      <w:proofErr w:type="spellEnd"/>
      <w:r w:rsidRPr="00355747">
        <w:rPr>
          <w:rFonts w:ascii="Cambria" w:eastAsia="Times New Roman" w:hAnsi="Cambria" w:cs="Arial"/>
          <w:color w:val="333333"/>
          <w:lang w:eastAsia="pl-PL"/>
        </w:rPr>
        <w:t>. wymiary geometryczne:</w:t>
      </w:r>
    </w:p>
    <w:p w:rsidR="00355747" w:rsidRPr="00355747" w:rsidRDefault="00355747" w:rsidP="00355747">
      <w:pPr>
        <w:shd w:val="clear" w:color="auto" w:fill="FFFFFF"/>
        <w:spacing w:after="0" w:line="235" w:lineRule="atLeast"/>
        <w:ind w:left="426"/>
        <w:jc w:val="both"/>
        <w:rPr>
          <w:rFonts w:ascii="Cambria" w:eastAsia="Times New Roman" w:hAnsi="Cambria" w:cs="Calibri"/>
          <w:color w:val="333333"/>
          <w:lang w:eastAsia="pl-PL"/>
        </w:rPr>
      </w:pPr>
      <w:r w:rsidRPr="00355747">
        <w:rPr>
          <w:rFonts w:ascii="Cambria" w:eastAsia="Times New Roman" w:hAnsi="Cambria" w:cs="Arial"/>
          <w:color w:val="333333"/>
          <w:lang w:eastAsia="pl-PL"/>
        </w:rPr>
        <w:t xml:space="preserve">a) średnica </w:t>
      </w:r>
      <w:proofErr w:type="spellStart"/>
      <w:r w:rsidRPr="00355747">
        <w:rPr>
          <w:rFonts w:ascii="Cambria" w:eastAsia="Times New Roman" w:hAnsi="Cambria" w:cs="Arial"/>
          <w:color w:val="333333"/>
          <w:lang w:eastAsia="pl-PL"/>
        </w:rPr>
        <w:t>Dw</w:t>
      </w:r>
      <w:proofErr w:type="spellEnd"/>
      <w:r w:rsidRPr="00355747">
        <w:rPr>
          <w:rFonts w:ascii="Cambria" w:eastAsia="Times New Roman" w:hAnsi="Cambria" w:cs="Arial"/>
          <w:color w:val="333333"/>
          <w:lang w:eastAsia="pl-PL"/>
        </w:rPr>
        <w:t xml:space="preserve"> 425, </w:t>
      </w:r>
      <w:proofErr w:type="spellStart"/>
      <w:r w:rsidRPr="00355747">
        <w:rPr>
          <w:rFonts w:ascii="Cambria" w:eastAsia="Times New Roman" w:hAnsi="Cambria" w:cs="Arial"/>
          <w:color w:val="333333"/>
          <w:lang w:eastAsia="pl-PL"/>
        </w:rPr>
        <w:t>Dz</w:t>
      </w:r>
      <w:proofErr w:type="spellEnd"/>
      <w:r w:rsidRPr="00355747">
        <w:rPr>
          <w:rFonts w:ascii="Cambria" w:eastAsia="Times New Roman" w:hAnsi="Cambria" w:cs="Arial"/>
          <w:color w:val="333333"/>
          <w:lang w:eastAsia="pl-PL"/>
        </w:rPr>
        <w:t xml:space="preserve"> 477, </w:t>
      </w:r>
      <w:proofErr w:type="spellStart"/>
      <w:r w:rsidRPr="00355747">
        <w:rPr>
          <w:rFonts w:ascii="Cambria" w:eastAsia="Times New Roman" w:hAnsi="Cambria" w:cs="Arial"/>
          <w:color w:val="333333"/>
          <w:lang w:eastAsia="pl-PL"/>
        </w:rPr>
        <w:t>Dśr</w:t>
      </w:r>
      <w:proofErr w:type="spellEnd"/>
      <w:r w:rsidRPr="00355747">
        <w:rPr>
          <w:rFonts w:ascii="Cambria" w:eastAsia="Times New Roman" w:hAnsi="Cambria" w:cs="Arial"/>
          <w:color w:val="333333"/>
          <w:lang w:eastAsia="pl-PL"/>
        </w:rPr>
        <w:t xml:space="preserve"> 450,</w:t>
      </w:r>
    </w:p>
    <w:p w:rsidR="00355747" w:rsidRPr="00355747" w:rsidRDefault="00355747" w:rsidP="00355747">
      <w:pPr>
        <w:shd w:val="clear" w:color="auto" w:fill="FFFFFF"/>
        <w:spacing w:after="0" w:line="235" w:lineRule="atLeast"/>
        <w:ind w:firstLine="426"/>
        <w:jc w:val="both"/>
        <w:rPr>
          <w:rFonts w:ascii="Cambria" w:eastAsia="Times New Roman" w:hAnsi="Cambria" w:cs="Calibri"/>
          <w:color w:val="333333"/>
          <w:lang w:eastAsia="pl-PL"/>
        </w:rPr>
      </w:pPr>
      <w:r w:rsidRPr="00355747">
        <w:rPr>
          <w:rFonts w:ascii="Cambria" w:eastAsia="Times New Roman" w:hAnsi="Cambria" w:cs="Arial"/>
          <w:color w:val="333333"/>
          <w:lang w:eastAsia="pl-PL"/>
        </w:rPr>
        <w:t xml:space="preserve">b) średnica odpływu </w:t>
      </w:r>
      <w:proofErr w:type="spellStart"/>
      <w:r w:rsidRPr="00355747">
        <w:rPr>
          <w:rFonts w:ascii="Cambria" w:eastAsia="Times New Roman" w:hAnsi="Cambria" w:cs="Arial"/>
          <w:color w:val="333333"/>
          <w:lang w:eastAsia="pl-PL"/>
        </w:rPr>
        <w:t>dn</w:t>
      </w:r>
      <w:proofErr w:type="spellEnd"/>
      <w:r w:rsidRPr="00355747">
        <w:rPr>
          <w:rFonts w:ascii="Cambria" w:eastAsia="Times New Roman" w:hAnsi="Cambria" w:cs="Arial"/>
          <w:color w:val="333333"/>
          <w:lang w:eastAsia="pl-PL"/>
        </w:rPr>
        <w:t xml:space="preserve"> 200,</w:t>
      </w:r>
    </w:p>
    <w:p w:rsidR="00355747" w:rsidRPr="00355747" w:rsidRDefault="00355747" w:rsidP="00355747">
      <w:pPr>
        <w:shd w:val="clear" w:color="auto" w:fill="FFFFFF"/>
        <w:spacing w:after="0" w:line="235" w:lineRule="atLeast"/>
        <w:ind w:left="709"/>
        <w:jc w:val="both"/>
        <w:rPr>
          <w:rFonts w:ascii="Cambria" w:eastAsia="Times New Roman" w:hAnsi="Cambria" w:cs="Calibri"/>
          <w:color w:val="333333"/>
          <w:lang w:eastAsia="pl-PL"/>
        </w:rPr>
      </w:pPr>
      <w:r w:rsidRPr="00355747">
        <w:rPr>
          <w:rFonts w:ascii="Cambria" w:eastAsia="Times New Roman" w:hAnsi="Cambria" w:cs="Arial"/>
          <w:color w:val="333333"/>
          <w:lang w:eastAsia="pl-PL"/>
        </w:rPr>
        <w:t>c) przy głębokości osadnika – 0,95 m zapewniają pojemność osadnikową równą przewidzianej w projekcie i opisanej w SIWZ;</w:t>
      </w:r>
    </w:p>
    <w:p w:rsidR="00355747" w:rsidRPr="00355747" w:rsidRDefault="00355747" w:rsidP="00355747">
      <w:pPr>
        <w:shd w:val="clear" w:color="auto" w:fill="FFFFFF"/>
        <w:spacing w:after="0" w:line="235" w:lineRule="atLeast"/>
        <w:ind w:left="426"/>
        <w:jc w:val="both"/>
        <w:rPr>
          <w:rFonts w:ascii="Cambria" w:eastAsia="Times New Roman" w:hAnsi="Cambria" w:cs="Calibri"/>
          <w:color w:val="333333"/>
          <w:lang w:eastAsia="pl-PL"/>
        </w:rPr>
      </w:pPr>
      <w:r w:rsidRPr="00355747">
        <w:rPr>
          <w:rFonts w:ascii="Cambria" w:eastAsia="Times New Roman" w:hAnsi="Cambria" w:cs="Arial"/>
          <w:color w:val="333333"/>
          <w:lang w:eastAsia="pl-PL"/>
        </w:rPr>
        <w:t xml:space="preserve">-     w zabudowanym zestawie posiadają </w:t>
      </w:r>
      <w:proofErr w:type="spellStart"/>
      <w:r w:rsidRPr="00355747">
        <w:rPr>
          <w:rFonts w:ascii="Cambria" w:eastAsia="Times New Roman" w:hAnsi="Cambria" w:cs="Arial"/>
          <w:color w:val="333333"/>
          <w:lang w:eastAsia="pl-PL"/>
        </w:rPr>
        <w:t>nstp</w:t>
      </w:r>
      <w:proofErr w:type="spellEnd"/>
      <w:r w:rsidRPr="00355747">
        <w:rPr>
          <w:rFonts w:ascii="Cambria" w:eastAsia="Times New Roman" w:hAnsi="Cambria" w:cs="Arial"/>
          <w:color w:val="333333"/>
          <w:lang w:eastAsia="pl-PL"/>
        </w:rPr>
        <w:t>. elementy składowe:</w:t>
      </w:r>
    </w:p>
    <w:p w:rsidR="00355747" w:rsidRPr="00355747" w:rsidRDefault="00355747" w:rsidP="00355747">
      <w:pPr>
        <w:shd w:val="clear" w:color="auto" w:fill="FFFFFF"/>
        <w:spacing w:after="0" w:line="235" w:lineRule="atLeast"/>
        <w:ind w:left="709"/>
        <w:jc w:val="both"/>
        <w:rPr>
          <w:rFonts w:ascii="Cambria" w:eastAsia="Times New Roman" w:hAnsi="Cambria" w:cs="Calibri"/>
          <w:color w:val="333333"/>
          <w:lang w:eastAsia="pl-PL"/>
        </w:rPr>
      </w:pPr>
      <w:r w:rsidRPr="00355747">
        <w:rPr>
          <w:rFonts w:ascii="Cambria" w:eastAsia="Times New Roman" w:hAnsi="Cambria" w:cs="Arial"/>
          <w:color w:val="333333"/>
          <w:lang w:eastAsia="pl-PL"/>
        </w:rPr>
        <w:t>a) rurę trzonową karbowaną SN2 lub SN4  z PP  o wymiarach  </w:t>
      </w:r>
      <w:proofErr w:type="spellStart"/>
      <w:r w:rsidRPr="00355747">
        <w:rPr>
          <w:rFonts w:ascii="Cambria" w:eastAsia="Times New Roman" w:hAnsi="Cambria" w:cs="Arial"/>
          <w:color w:val="333333"/>
          <w:lang w:eastAsia="pl-PL"/>
        </w:rPr>
        <w:t>Dw</w:t>
      </w:r>
      <w:proofErr w:type="spellEnd"/>
      <w:r w:rsidRPr="00355747">
        <w:rPr>
          <w:rFonts w:ascii="Cambria" w:eastAsia="Times New Roman" w:hAnsi="Cambria" w:cs="Arial"/>
          <w:color w:val="333333"/>
          <w:lang w:eastAsia="pl-PL"/>
        </w:rPr>
        <w:t xml:space="preserve"> 425, </w:t>
      </w:r>
      <w:proofErr w:type="spellStart"/>
      <w:r w:rsidRPr="00355747">
        <w:rPr>
          <w:rFonts w:ascii="Cambria" w:eastAsia="Times New Roman" w:hAnsi="Cambria" w:cs="Arial"/>
          <w:color w:val="333333"/>
          <w:lang w:eastAsia="pl-PL"/>
        </w:rPr>
        <w:t>Dz</w:t>
      </w:r>
      <w:proofErr w:type="spellEnd"/>
      <w:r w:rsidRPr="00355747">
        <w:rPr>
          <w:rFonts w:ascii="Cambria" w:eastAsia="Times New Roman" w:hAnsi="Cambria" w:cs="Arial"/>
          <w:color w:val="333333"/>
          <w:lang w:eastAsia="pl-PL"/>
        </w:rPr>
        <w:t xml:space="preserve"> 477, </w:t>
      </w:r>
      <w:proofErr w:type="spellStart"/>
      <w:r w:rsidRPr="00355747">
        <w:rPr>
          <w:rFonts w:ascii="Cambria" w:eastAsia="Times New Roman" w:hAnsi="Cambria" w:cs="Arial"/>
          <w:color w:val="333333"/>
          <w:lang w:eastAsia="pl-PL"/>
        </w:rPr>
        <w:t>Dśr</w:t>
      </w:r>
      <w:proofErr w:type="spellEnd"/>
      <w:r w:rsidRPr="00355747">
        <w:rPr>
          <w:rFonts w:ascii="Cambria" w:eastAsia="Times New Roman" w:hAnsi="Cambria" w:cs="Arial"/>
          <w:color w:val="333333"/>
          <w:lang w:eastAsia="pl-PL"/>
        </w:rPr>
        <w:t xml:space="preserve"> 450, zgodną z normą PN-EN 13598-2;</w:t>
      </w:r>
    </w:p>
    <w:p w:rsidR="00355747" w:rsidRPr="00355747" w:rsidRDefault="00355747" w:rsidP="00355747">
      <w:pPr>
        <w:shd w:val="clear" w:color="auto" w:fill="FFFFFF"/>
        <w:spacing w:after="0" w:line="235" w:lineRule="atLeast"/>
        <w:ind w:left="709"/>
        <w:jc w:val="both"/>
        <w:rPr>
          <w:rFonts w:ascii="Cambria" w:eastAsia="Times New Roman" w:hAnsi="Cambria" w:cs="Calibri"/>
          <w:color w:val="333333"/>
          <w:lang w:eastAsia="pl-PL"/>
        </w:rPr>
      </w:pPr>
      <w:r w:rsidRPr="00355747">
        <w:rPr>
          <w:rFonts w:ascii="Cambria" w:eastAsia="Times New Roman" w:hAnsi="Cambria" w:cs="Arial"/>
          <w:color w:val="333333"/>
          <w:lang w:eastAsia="pl-PL"/>
        </w:rPr>
        <w:t xml:space="preserve">b) moduł odpływowy odpływu z króćcem </w:t>
      </w:r>
      <w:proofErr w:type="spellStart"/>
      <w:r w:rsidRPr="00355747">
        <w:rPr>
          <w:rFonts w:ascii="Cambria" w:eastAsia="Times New Roman" w:hAnsi="Cambria" w:cs="Arial"/>
          <w:color w:val="333333"/>
          <w:lang w:eastAsia="pl-PL"/>
        </w:rPr>
        <w:t>dn</w:t>
      </w:r>
      <w:proofErr w:type="spellEnd"/>
      <w:r w:rsidRPr="00355747">
        <w:rPr>
          <w:rFonts w:ascii="Cambria" w:eastAsia="Times New Roman" w:hAnsi="Cambria" w:cs="Arial"/>
          <w:color w:val="333333"/>
          <w:lang w:eastAsia="pl-PL"/>
        </w:rPr>
        <w:t xml:space="preserve"> 200, łączony szczelnie z rurą trzonową za pomocą uszczelki profilowej zgodnej z normą PN-EN 681-1;</w:t>
      </w:r>
    </w:p>
    <w:p w:rsidR="00355747" w:rsidRPr="00355747" w:rsidRDefault="00355747" w:rsidP="00355747">
      <w:pPr>
        <w:shd w:val="clear" w:color="auto" w:fill="FFFFFF"/>
        <w:spacing w:after="0" w:line="235" w:lineRule="atLeast"/>
        <w:ind w:left="709"/>
        <w:jc w:val="both"/>
        <w:rPr>
          <w:rFonts w:ascii="Cambria" w:eastAsia="Times New Roman" w:hAnsi="Cambria" w:cs="Calibri"/>
          <w:color w:val="333333"/>
          <w:lang w:eastAsia="pl-PL"/>
        </w:rPr>
      </w:pPr>
      <w:r w:rsidRPr="00355747">
        <w:rPr>
          <w:rFonts w:ascii="Cambria" w:eastAsia="Times New Roman" w:hAnsi="Cambria" w:cs="Arial"/>
          <w:color w:val="333333"/>
          <w:lang w:eastAsia="pl-PL"/>
        </w:rPr>
        <w:t>c) dno z PP łączone szczelnie z rurą trzonową za pomocą uszczelki profilowej zgodnej z normą PN-EN 681-1;</w:t>
      </w:r>
    </w:p>
    <w:p w:rsidR="00355747" w:rsidRPr="00355747" w:rsidRDefault="00355747" w:rsidP="00355747">
      <w:pPr>
        <w:shd w:val="clear" w:color="auto" w:fill="FFFFFF"/>
        <w:spacing w:after="0" w:line="235" w:lineRule="atLeast"/>
        <w:ind w:left="426"/>
        <w:jc w:val="both"/>
        <w:rPr>
          <w:rFonts w:ascii="Cambria" w:eastAsia="Times New Roman" w:hAnsi="Cambria" w:cs="Calibri"/>
          <w:color w:val="333333"/>
          <w:lang w:eastAsia="pl-PL"/>
        </w:rPr>
      </w:pPr>
      <w:r w:rsidRPr="00355747">
        <w:rPr>
          <w:rFonts w:ascii="Cambria" w:eastAsia="Times New Roman" w:hAnsi="Cambria" w:cs="Arial"/>
          <w:color w:val="333333"/>
          <w:lang w:eastAsia="pl-PL"/>
        </w:rPr>
        <w:t xml:space="preserve">-     zwieńczenie drogowej studzienki wpustowej składa się z </w:t>
      </w:r>
      <w:proofErr w:type="spellStart"/>
      <w:r w:rsidRPr="00355747">
        <w:rPr>
          <w:rFonts w:ascii="Cambria" w:eastAsia="Times New Roman" w:hAnsi="Cambria" w:cs="Arial"/>
          <w:color w:val="333333"/>
          <w:lang w:eastAsia="pl-PL"/>
        </w:rPr>
        <w:t>nastp</w:t>
      </w:r>
      <w:proofErr w:type="spellEnd"/>
      <w:r w:rsidRPr="00355747">
        <w:rPr>
          <w:rFonts w:ascii="Cambria" w:eastAsia="Times New Roman" w:hAnsi="Cambria" w:cs="Arial"/>
          <w:color w:val="333333"/>
          <w:lang w:eastAsia="pl-PL"/>
        </w:rPr>
        <w:t>. elementów:</w:t>
      </w:r>
    </w:p>
    <w:p w:rsidR="00355747" w:rsidRPr="00355747" w:rsidRDefault="00355747" w:rsidP="00355747">
      <w:pPr>
        <w:shd w:val="clear" w:color="auto" w:fill="FFFFFF"/>
        <w:spacing w:after="0" w:line="235" w:lineRule="atLeast"/>
        <w:ind w:left="709"/>
        <w:jc w:val="both"/>
        <w:rPr>
          <w:rFonts w:ascii="Cambria" w:eastAsia="Times New Roman" w:hAnsi="Cambria" w:cs="Calibri"/>
          <w:color w:val="333333"/>
          <w:lang w:eastAsia="pl-PL"/>
        </w:rPr>
      </w:pPr>
      <w:r w:rsidRPr="00355747">
        <w:rPr>
          <w:rFonts w:ascii="Cambria" w:eastAsia="Times New Roman" w:hAnsi="Cambria" w:cs="Arial"/>
          <w:color w:val="333333"/>
          <w:lang w:eastAsia="pl-PL"/>
        </w:rPr>
        <w:t>a) wpustu żeliwnego klasy D400  zgodnego z normą PN-EN 124</w:t>
      </w:r>
    </w:p>
    <w:p w:rsidR="00355747" w:rsidRPr="00355747" w:rsidRDefault="00355747" w:rsidP="00355747">
      <w:pPr>
        <w:shd w:val="clear" w:color="auto" w:fill="FFFFFF"/>
        <w:spacing w:after="0" w:line="235" w:lineRule="atLeast"/>
        <w:ind w:left="709"/>
        <w:jc w:val="both"/>
        <w:rPr>
          <w:rFonts w:ascii="Cambria" w:eastAsia="Times New Roman" w:hAnsi="Cambria" w:cs="Calibri"/>
          <w:color w:val="333333"/>
          <w:lang w:eastAsia="pl-PL"/>
        </w:rPr>
      </w:pPr>
      <w:r w:rsidRPr="00355747">
        <w:rPr>
          <w:rFonts w:ascii="Cambria" w:eastAsia="Times New Roman" w:hAnsi="Cambria" w:cs="Arial"/>
          <w:color w:val="333333"/>
          <w:lang w:eastAsia="pl-PL"/>
        </w:rPr>
        <w:t>b)  żelbetowego adaptera pod wpust</w:t>
      </w:r>
    </w:p>
    <w:p w:rsidR="00355747" w:rsidRPr="00355747" w:rsidRDefault="00355747" w:rsidP="00355747">
      <w:pPr>
        <w:shd w:val="clear" w:color="auto" w:fill="FFFFFF"/>
        <w:spacing w:after="0" w:line="235" w:lineRule="atLeast"/>
        <w:ind w:left="709"/>
        <w:jc w:val="both"/>
        <w:rPr>
          <w:rFonts w:ascii="Cambria" w:eastAsia="Times New Roman" w:hAnsi="Cambria" w:cs="Calibri"/>
          <w:color w:val="333333"/>
          <w:lang w:eastAsia="pl-PL"/>
        </w:rPr>
      </w:pPr>
      <w:r w:rsidRPr="00355747">
        <w:rPr>
          <w:rFonts w:ascii="Cambria" w:eastAsia="Times New Roman" w:hAnsi="Cambria" w:cs="Arial"/>
          <w:color w:val="333333"/>
          <w:lang w:eastAsia="pl-PL"/>
        </w:rPr>
        <w:t>c) betonowego pierścienia odciążającego </w:t>
      </w:r>
    </w:p>
    <w:p w:rsidR="00355747" w:rsidRPr="00355747" w:rsidRDefault="00355747" w:rsidP="00355747">
      <w:pPr>
        <w:shd w:val="clear" w:color="auto" w:fill="FFFFFF"/>
        <w:spacing w:after="0" w:line="235" w:lineRule="atLeast"/>
        <w:ind w:left="426"/>
        <w:jc w:val="both"/>
        <w:rPr>
          <w:rFonts w:ascii="Cambria" w:eastAsia="Times New Roman" w:hAnsi="Cambria" w:cs="Calibri"/>
          <w:color w:val="333333"/>
          <w:lang w:eastAsia="pl-PL"/>
        </w:rPr>
      </w:pPr>
      <w:r w:rsidRPr="00355747">
        <w:rPr>
          <w:rFonts w:ascii="Cambria" w:eastAsia="Times New Roman" w:hAnsi="Cambria" w:cs="Arial"/>
          <w:color w:val="333333"/>
          <w:lang w:eastAsia="pl-PL"/>
        </w:rPr>
        <w:lastRenderedPageBreak/>
        <w:t>-     poddawana jest wyczerpującym badaniom do oceny stałości właściwości użytkowych (w tym m.in. trwałości, wytrzymałości, obciążalności i szczelności), co wynika z KOT oraz Krajowej Deklaracji Właściwości Użytkowych;  </w:t>
      </w:r>
    </w:p>
    <w:p w:rsidR="00355747" w:rsidRPr="00355747" w:rsidRDefault="00355747" w:rsidP="00355747">
      <w:pPr>
        <w:shd w:val="clear" w:color="auto" w:fill="FFFFFF"/>
        <w:spacing w:after="0" w:line="235" w:lineRule="atLeast"/>
        <w:ind w:left="426"/>
        <w:jc w:val="both"/>
        <w:rPr>
          <w:rFonts w:ascii="Cambria" w:eastAsia="Times New Roman" w:hAnsi="Cambria" w:cs="Calibri"/>
          <w:color w:val="333333"/>
          <w:lang w:eastAsia="pl-PL"/>
        </w:rPr>
      </w:pPr>
      <w:r w:rsidRPr="00355747">
        <w:rPr>
          <w:rFonts w:ascii="Cambria" w:eastAsia="Times New Roman" w:hAnsi="Cambria" w:cs="Arial"/>
          <w:color w:val="333333"/>
          <w:lang w:eastAsia="pl-PL"/>
        </w:rPr>
        <w:t>-     wyposażona będzie w uliczne kraty żeliwne / wpusty żeliwne klasy D400 o wymiarach 420x620 mm / o powierzchni wlotowej 9-10 dm</w:t>
      </w:r>
      <w:r w:rsidRPr="00355747">
        <w:rPr>
          <w:rFonts w:ascii="Cambria" w:eastAsia="Times New Roman" w:hAnsi="Cambria" w:cs="Arial"/>
          <w:color w:val="333333"/>
          <w:vertAlign w:val="superscript"/>
          <w:lang w:eastAsia="pl-PL"/>
        </w:rPr>
        <w:t>2</w:t>
      </w:r>
      <w:r w:rsidRPr="00355747">
        <w:rPr>
          <w:rFonts w:ascii="Cambria" w:eastAsia="Times New Roman" w:hAnsi="Cambria" w:cs="Arial"/>
          <w:color w:val="333333"/>
          <w:lang w:eastAsia="pl-PL"/>
        </w:rPr>
        <w:t xml:space="preserve">, jak tego wymagają zapisy SIWZ / </w:t>
      </w:r>
      <w:proofErr w:type="spellStart"/>
      <w:r w:rsidRPr="00355747">
        <w:rPr>
          <w:rFonts w:ascii="Cambria" w:eastAsia="Times New Roman" w:hAnsi="Cambria" w:cs="Arial"/>
          <w:color w:val="333333"/>
          <w:lang w:eastAsia="pl-PL"/>
        </w:rPr>
        <w:t>STWiOR</w:t>
      </w:r>
      <w:proofErr w:type="spellEnd"/>
      <w:r w:rsidRPr="00355747">
        <w:rPr>
          <w:rFonts w:ascii="Cambria" w:eastAsia="Times New Roman" w:hAnsi="Cambria" w:cs="Arial"/>
          <w:color w:val="333333"/>
          <w:lang w:eastAsia="pl-PL"/>
        </w:rPr>
        <w:t>.</w:t>
      </w:r>
    </w:p>
    <w:p w:rsidR="00355747" w:rsidRPr="00355747" w:rsidRDefault="00355747" w:rsidP="00355747">
      <w:pPr>
        <w:shd w:val="clear" w:color="auto" w:fill="FFFFFF"/>
        <w:spacing w:after="0" w:line="235" w:lineRule="atLeast"/>
        <w:jc w:val="both"/>
        <w:rPr>
          <w:rFonts w:ascii="Cambria" w:eastAsia="Times New Roman" w:hAnsi="Cambria" w:cs="Calibri"/>
          <w:color w:val="333333"/>
          <w:lang w:eastAsia="pl-PL"/>
        </w:rPr>
      </w:pPr>
      <w:r w:rsidRPr="00355747">
        <w:rPr>
          <w:rFonts w:ascii="Cambria" w:eastAsia="Times New Roman" w:hAnsi="Cambria" w:cs="Arial"/>
          <w:b/>
          <w:bCs/>
          <w:color w:val="333333"/>
          <w:lang w:eastAsia="pl-PL"/>
        </w:rPr>
        <w:t xml:space="preserve">W  załączeniu rysunek proponowanej drogowej studzienki wpustowej wraz ze zwieńczeniem w rozwiązaniu  równoważnym  do przewidzianego w SIWZ dla ulicznych wpustów betonowych </w:t>
      </w:r>
      <w:proofErr w:type="spellStart"/>
      <w:r w:rsidRPr="00355747">
        <w:rPr>
          <w:rFonts w:ascii="Cambria" w:eastAsia="Times New Roman" w:hAnsi="Cambria" w:cs="Arial"/>
          <w:b/>
          <w:bCs/>
          <w:color w:val="333333"/>
          <w:lang w:eastAsia="pl-PL"/>
        </w:rPr>
        <w:t>dn</w:t>
      </w:r>
      <w:proofErr w:type="spellEnd"/>
      <w:r w:rsidRPr="00355747">
        <w:rPr>
          <w:rFonts w:ascii="Cambria" w:eastAsia="Times New Roman" w:hAnsi="Cambria" w:cs="Arial"/>
          <w:b/>
          <w:bCs/>
          <w:color w:val="333333"/>
          <w:lang w:eastAsia="pl-PL"/>
        </w:rPr>
        <w:t xml:space="preserve"> 500.  </w:t>
      </w:r>
    </w:p>
    <w:p w:rsidR="00355747" w:rsidRPr="00355747" w:rsidRDefault="00355747" w:rsidP="00355747">
      <w:pPr>
        <w:shd w:val="clear" w:color="auto" w:fill="FFFFFF"/>
        <w:spacing w:after="160" w:line="235" w:lineRule="atLeast"/>
        <w:jc w:val="both"/>
        <w:rPr>
          <w:rFonts w:ascii="Cambria" w:eastAsia="Times New Roman" w:hAnsi="Cambria" w:cs="Calibri"/>
          <w:color w:val="333333"/>
          <w:lang w:eastAsia="pl-PL"/>
        </w:rPr>
      </w:pPr>
      <w:r w:rsidRPr="00355747">
        <w:rPr>
          <w:rFonts w:ascii="Cambria" w:eastAsia="Times New Roman" w:hAnsi="Cambria" w:cs="Arial"/>
          <w:color w:val="333333"/>
          <w:lang w:eastAsia="pl-PL"/>
        </w:rPr>
        <w:t xml:space="preserve">Podkreślamy, że rozwiązanie zaproponowane do zatwierdzenia jako równoważne posiada dokładnie taką samą funkcjonalność, identyczny obszar zastosowania i odpowiada potrzebom inwestycji. Nie stanowi obniżenia standardu wykonania. Wypełnia warunki techniczne stawiane </w:t>
      </w:r>
      <w:proofErr w:type="spellStart"/>
      <w:r w:rsidRPr="00355747">
        <w:rPr>
          <w:rFonts w:ascii="Cambria" w:eastAsia="Times New Roman" w:hAnsi="Cambria" w:cs="Arial"/>
          <w:color w:val="333333"/>
          <w:lang w:eastAsia="pl-PL"/>
        </w:rPr>
        <w:t>odwodnieniom</w:t>
      </w:r>
      <w:proofErr w:type="spellEnd"/>
      <w:r w:rsidRPr="00355747">
        <w:rPr>
          <w:rFonts w:ascii="Cambria" w:eastAsia="Times New Roman" w:hAnsi="Cambria" w:cs="Arial"/>
          <w:color w:val="333333"/>
          <w:lang w:eastAsia="pl-PL"/>
        </w:rPr>
        <w:t xml:space="preserve"> dróg publicznych określonym w </w:t>
      </w:r>
      <w:proofErr w:type="spellStart"/>
      <w:r w:rsidRPr="00355747">
        <w:rPr>
          <w:rFonts w:ascii="Cambria" w:eastAsia="Times New Roman" w:hAnsi="Cambria" w:cs="Arial"/>
          <w:color w:val="333333"/>
          <w:lang w:eastAsia="pl-PL"/>
        </w:rPr>
        <w:t>Rozp</w:t>
      </w:r>
      <w:proofErr w:type="spellEnd"/>
      <w:r w:rsidRPr="00355747">
        <w:rPr>
          <w:rFonts w:ascii="Cambria" w:eastAsia="Times New Roman" w:hAnsi="Cambria" w:cs="Arial"/>
          <w:color w:val="333333"/>
          <w:lang w:eastAsia="pl-PL"/>
        </w:rPr>
        <w:t>. Ministra Transportu i Gospodarki Morskiej z dnia 2 marca 1999 r. w sprawie warunków technicznych jakim powinny odpowiadać drogi publiczne i ich usytuowanie (Dz. U. Nr 43, poz. 430 ze zm.).</w:t>
      </w:r>
    </w:p>
    <w:p w:rsidR="00355747" w:rsidRPr="00355747" w:rsidRDefault="00355747" w:rsidP="00355747">
      <w:pPr>
        <w:shd w:val="clear" w:color="auto" w:fill="FFFFFF"/>
        <w:spacing w:after="160" w:line="235" w:lineRule="atLeast"/>
        <w:ind w:left="720"/>
        <w:jc w:val="both"/>
        <w:rPr>
          <w:rFonts w:ascii="Cambria" w:eastAsia="Times New Roman" w:hAnsi="Cambria" w:cs="Calibri"/>
          <w:color w:val="333333"/>
          <w:lang w:eastAsia="pl-PL"/>
        </w:rPr>
      </w:pPr>
      <w:r w:rsidRPr="00355747">
        <w:rPr>
          <w:rFonts w:ascii="Cambria" w:eastAsia="Times New Roman" w:hAnsi="Cambria" w:cs="Arial"/>
          <w:color w:val="333333"/>
          <w:lang w:eastAsia="pl-PL"/>
        </w:rPr>
        <w:t>W stosunku do rozwiązań, które proponujemy zastąpić cechuje je dodatkowo:</w:t>
      </w:r>
    </w:p>
    <w:p w:rsidR="00355747" w:rsidRPr="00355747" w:rsidRDefault="00355747" w:rsidP="00355747">
      <w:pPr>
        <w:shd w:val="clear" w:color="auto" w:fill="FFFFFF"/>
        <w:spacing w:after="0" w:line="235" w:lineRule="atLeast"/>
        <w:ind w:left="567"/>
        <w:jc w:val="both"/>
        <w:rPr>
          <w:rFonts w:ascii="Cambria" w:eastAsia="Times New Roman" w:hAnsi="Cambria" w:cs="Calibri"/>
          <w:color w:val="333333"/>
          <w:lang w:eastAsia="pl-PL"/>
        </w:rPr>
      </w:pPr>
      <w:r w:rsidRPr="00355747">
        <w:rPr>
          <w:rFonts w:ascii="Cambria" w:eastAsia="Times New Roman" w:hAnsi="Cambria" w:cs="Arial"/>
          <w:color w:val="333333"/>
          <w:lang w:eastAsia="pl-PL"/>
        </w:rPr>
        <w:t>-       odporność chemiczna (w tym na sole odmrażające),</w:t>
      </w:r>
    </w:p>
    <w:p w:rsidR="00355747" w:rsidRPr="00355747" w:rsidRDefault="00355747" w:rsidP="00355747">
      <w:pPr>
        <w:shd w:val="clear" w:color="auto" w:fill="FFFFFF"/>
        <w:spacing w:after="0" w:line="235" w:lineRule="atLeast"/>
        <w:ind w:left="567"/>
        <w:jc w:val="both"/>
        <w:rPr>
          <w:rFonts w:ascii="Cambria" w:eastAsia="Times New Roman" w:hAnsi="Cambria" w:cs="Calibri"/>
          <w:color w:val="333333"/>
          <w:lang w:eastAsia="pl-PL"/>
        </w:rPr>
      </w:pPr>
      <w:r w:rsidRPr="00355747">
        <w:rPr>
          <w:rFonts w:ascii="Cambria" w:eastAsia="Times New Roman" w:hAnsi="Cambria" w:cs="Arial"/>
          <w:color w:val="333333"/>
          <w:lang w:eastAsia="pl-PL"/>
        </w:rPr>
        <w:t>-        brak nasiąkliwości i odporność na przemarzanie,</w:t>
      </w:r>
    </w:p>
    <w:p w:rsidR="00355747" w:rsidRPr="00355747" w:rsidRDefault="00355747" w:rsidP="00355747">
      <w:pPr>
        <w:shd w:val="clear" w:color="auto" w:fill="FFFFFF"/>
        <w:spacing w:after="0" w:line="235" w:lineRule="atLeast"/>
        <w:ind w:left="567"/>
        <w:jc w:val="both"/>
        <w:rPr>
          <w:rFonts w:ascii="Cambria" w:eastAsia="Times New Roman" w:hAnsi="Cambria" w:cs="Calibri"/>
          <w:color w:val="333333"/>
          <w:lang w:eastAsia="pl-PL"/>
        </w:rPr>
      </w:pPr>
      <w:r w:rsidRPr="00355747">
        <w:rPr>
          <w:rFonts w:ascii="Cambria" w:eastAsia="Times New Roman" w:hAnsi="Cambria" w:cs="Arial"/>
          <w:color w:val="333333"/>
          <w:lang w:eastAsia="pl-PL"/>
        </w:rPr>
        <w:t>-       szczelność na całej wysokości,</w:t>
      </w:r>
    </w:p>
    <w:p w:rsidR="00355747" w:rsidRPr="00355747" w:rsidRDefault="00355747" w:rsidP="00355747">
      <w:pPr>
        <w:shd w:val="clear" w:color="auto" w:fill="FFFFFF"/>
        <w:spacing w:after="0" w:line="235" w:lineRule="atLeast"/>
        <w:ind w:left="567"/>
        <w:jc w:val="both"/>
        <w:rPr>
          <w:rFonts w:ascii="Cambria" w:eastAsia="Times New Roman" w:hAnsi="Cambria" w:cs="Calibri"/>
          <w:color w:val="333333"/>
          <w:lang w:eastAsia="pl-PL"/>
        </w:rPr>
      </w:pPr>
      <w:r w:rsidRPr="00355747">
        <w:rPr>
          <w:rFonts w:ascii="Cambria" w:eastAsia="Times New Roman" w:hAnsi="Cambria" w:cs="Arial"/>
          <w:color w:val="333333"/>
          <w:lang w:eastAsia="pl-PL"/>
        </w:rPr>
        <w:t>-       lekka konstrukcja, która nie stanowi obciążenia dla podłoża i nie osiada pod wpływem obciążeń statycznych i dynamicznych,</w:t>
      </w:r>
    </w:p>
    <w:p w:rsidR="00355747" w:rsidRPr="00355747" w:rsidRDefault="00355747" w:rsidP="00355747">
      <w:pPr>
        <w:shd w:val="clear" w:color="auto" w:fill="FFFFFF"/>
        <w:spacing w:after="0" w:line="235" w:lineRule="atLeast"/>
        <w:jc w:val="both"/>
        <w:rPr>
          <w:rFonts w:ascii="Cambria" w:eastAsia="Times New Roman" w:hAnsi="Cambria" w:cs="Calibri"/>
          <w:color w:val="333333"/>
          <w:lang w:eastAsia="pl-PL"/>
        </w:rPr>
      </w:pPr>
      <w:r w:rsidRPr="00355747">
        <w:rPr>
          <w:rFonts w:ascii="Cambria" w:eastAsia="Times New Roman" w:hAnsi="Cambria" w:cs="Arial"/>
          <w:color w:val="333333"/>
          <w:lang w:eastAsia="pl-PL"/>
        </w:rPr>
        <w:t>W przypadku odmowy zatwierdzenia proponowanego rozwiązania jako równoważnego w oparciu o PZP prosimy o merytoryczne i szczegółowe uzasadnienie.</w:t>
      </w:r>
    </w:p>
    <w:p w:rsidR="00355747" w:rsidRPr="00355747" w:rsidRDefault="00355747" w:rsidP="00355747">
      <w:pPr>
        <w:shd w:val="clear" w:color="auto" w:fill="FFFFFF"/>
        <w:spacing w:after="0" w:line="235" w:lineRule="atLeast"/>
        <w:jc w:val="both"/>
        <w:rPr>
          <w:rFonts w:ascii="Cambria" w:eastAsia="Times New Roman" w:hAnsi="Cambria" w:cs="Calibri"/>
          <w:color w:val="333333"/>
          <w:lang w:eastAsia="pl-PL"/>
        </w:rPr>
      </w:pPr>
      <w:r w:rsidRPr="00355747">
        <w:rPr>
          <w:rFonts w:ascii="Cambria" w:eastAsia="Times New Roman" w:hAnsi="Cambria" w:cs="Arial"/>
          <w:color w:val="333333"/>
          <w:lang w:eastAsia="pl-PL"/>
        </w:rPr>
        <w:t> </w:t>
      </w:r>
    </w:p>
    <w:p w:rsidR="00355747" w:rsidRPr="00355747" w:rsidRDefault="00355747" w:rsidP="00355747">
      <w:pPr>
        <w:shd w:val="clear" w:color="auto" w:fill="FFFFFF"/>
        <w:spacing w:after="0" w:line="235" w:lineRule="atLeast"/>
        <w:jc w:val="both"/>
        <w:rPr>
          <w:rFonts w:ascii="Cambria" w:eastAsia="Times New Roman" w:hAnsi="Cambria" w:cs="Calibri"/>
          <w:color w:val="333333"/>
          <w:lang w:eastAsia="pl-PL"/>
        </w:rPr>
      </w:pPr>
      <w:r w:rsidRPr="00355747">
        <w:rPr>
          <w:rFonts w:ascii="Cambria" w:eastAsia="Times New Roman" w:hAnsi="Cambria" w:cs="Arial"/>
          <w:color w:val="333333"/>
          <w:lang w:eastAsia="pl-PL"/>
        </w:rPr>
        <w:t> </w:t>
      </w:r>
    </w:p>
    <w:p w:rsidR="00355747" w:rsidRPr="00355747" w:rsidRDefault="00355747" w:rsidP="0035574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333333"/>
          <w:lang w:eastAsia="pl-PL"/>
        </w:rPr>
      </w:pPr>
      <w:r w:rsidRPr="00355747">
        <w:rPr>
          <w:rFonts w:ascii="Cambria" w:eastAsia="Times New Roman" w:hAnsi="Cambria" w:cs="Arial"/>
          <w:color w:val="000000"/>
          <w:lang w:eastAsia="pl-PL"/>
        </w:rPr>
        <w:t xml:space="preserve">2. Zgodnie z zapisami </w:t>
      </w:r>
      <w:proofErr w:type="spellStart"/>
      <w:r w:rsidRPr="00355747">
        <w:rPr>
          <w:rFonts w:ascii="Cambria" w:eastAsia="Times New Roman" w:hAnsi="Cambria" w:cs="Arial"/>
          <w:color w:val="000000"/>
          <w:lang w:eastAsia="pl-PL"/>
        </w:rPr>
        <w:t>STWiORB</w:t>
      </w:r>
      <w:proofErr w:type="spellEnd"/>
      <w:r w:rsidRPr="00355747">
        <w:rPr>
          <w:rFonts w:ascii="Cambria" w:eastAsia="Times New Roman" w:hAnsi="Cambria" w:cs="Arial"/>
          <w:color w:val="000000"/>
          <w:lang w:eastAsia="pl-PL"/>
        </w:rPr>
        <w:t xml:space="preserve"> do budowy kanalizacji deszczowej należy zastosować rury z litego PP min. SN8 w średnicach dn110 -  400.</w:t>
      </w:r>
    </w:p>
    <w:p w:rsidR="00355747" w:rsidRPr="00355747" w:rsidRDefault="00355747" w:rsidP="0035574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333333"/>
          <w:lang w:eastAsia="pl-PL"/>
        </w:rPr>
      </w:pPr>
      <w:r w:rsidRPr="00355747">
        <w:rPr>
          <w:rFonts w:ascii="Cambria" w:eastAsia="Times New Roman" w:hAnsi="Cambria" w:cs="Arial"/>
          <w:color w:val="333333"/>
          <w:lang w:eastAsia="pl-PL"/>
        </w:rPr>
        <w:t xml:space="preserve">Czy Zamawiający zaakceptuje  do wykonania sieci kanalizacji  deszczowej rury kanalizacyjne gładkościenne z litego </w:t>
      </w:r>
      <w:proofErr w:type="spellStart"/>
      <w:r w:rsidRPr="00355747">
        <w:rPr>
          <w:rFonts w:ascii="Cambria" w:eastAsia="Times New Roman" w:hAnsi="Cambria" w:cs="Arial"/>
          <w:color w:val="333333"/>
          <w:lang w:eastAsia="pl-PL"/>
        </w:rPr>
        <w:t>pvc</w:t>
      </w:r>
      <w:proofErr w:type="spellEnd"/>
      <w:r w:rsidRPr="00355747">
        <w:rPr>
          <w:rFonts w:ascii="Cambria" w:eastAsia="Times New Roman" w:hAnsi="Cambria" w:cs="Arial"/>
          <w:color w:val="333333"/>
          <w:lang w:eastAsia="pl-PL"/>
        </w:rPr>
        <w:t>-u SN8 w całym zakresie średnic tj. dn110-dn400?</w:t>
      </w:r>
    </w:p>
    <w:p w:rsidR="00355747" w:rsidRPr="00355747" w:rsidRDefault="00355747" w:rsidP="0035574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333333"/>
          <w:lang w:eastAsia="pl-PL"/>
        </w:rPr>
      </w:pPr>
      <w:r w:rsidRPr="00355747">
        <w:rPr>
          <w:rFonts w:ascii="Cambria" w:eastAsia="Times New Roman" w:hAnsi="Cambria" w:cs="Arial"/>
          <w:color w:val="333333"/>
          <w:lang w:eastAsia="pl-PL"/>
        </w:rPr>
        <w:t xml:space="preserve">Rury </w:t>
      </w:r>
      <w:proofErr w:type="spellStart"/>
      <w:r w:rsidRPr="00355747">
        <w:rPr>
          <w:rFonts w:ascii="Cambria" w:eastAsia="Times New Roman" w:hAnsi="Cambria" w:cs="Arial"/>
          <w:color w:val="333333"/>
          <w:lang w:eastAsia="pl-PL"/>
        </w:rPr>
        <w:t>pvc</w:t>
      </w:r>
      <w:proofErr w:type="spellEnd"/>
      <w:r w:rsidRPr="00355747">
        <w:rPr>
          <w:rFonts w:ascii="Cambria" w:eastAsia="Times New Roman" w:hAnsi="Cambria" w:cs="Arial"/>
          <w:color w:val="333333"/>
          <w:lang w:eastAsia="pl-PL"/>
        </w:rPr>
        <w:t>-u są powszechnie stosowane od kilkudziesięciu lat zarówno przy budowie kanalizacji deszczowej jak i sanitarnej.</w:t>
      </w:r>
    </w:p>
    <w:p w:rsidR="00355747" w:rsidRPr="00355747" w:rsidRDefault="00355747" w:rsidP="00355747">
      <w:pPr>
        <w:shd w:val="clear" w:color="auto" w:fill="FFFFFF"/>
        <w:spacing w:after="0" w:line="240" w:lineRule="auto"/>
        <w:ind w:left="720"/>
        <w:jc w:val="both"/>
        <w:rPr>
          <w:rFonts w:ascii="Cambria" w:eastAsia="Times New Roman" w:hAnsi="Cambria" w:cs="Calibri"/>
          <w:color w:val="333333"/>
          <w:lang w:eastAsia="pl-PL"/>
        </w:rPr>
      </w:pPr>
      <w:r w:rsidRPr="00355747">
        <w:rPr>
          <w:rFonts w:ascii="Cambria" w:eastAsia="Times New Roman" w:hAnsi="Cambria" w:cs="Arial"/>
          <w:color w:val="333333"/>
          <w:lang w:eastAsia="pl-PL"/>
        </w:rPr>
        <w:t> </w:t>
      </w:r>
    </w:p>
    <w:p w:rsidR="00355747" w:rsidRPr="00355747" w:rsidRDefault="00355747" w:rsidP="0035574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333333"/>
          <w:lang w:eastAsia="pl-PL"/>
        </w:rPr>
      </w:pPr>
      <w:r w:rsidRPr="00355747">
        <w:rPr>
          <w:rFonts w:ascii="Cambria" w:eastAsia="Times New Roman" w:hAnsi="Cambria" w:cs="Arial"/>
          <w:b/>
          <w:bCs/>
          <w:color w:val="333333"/>
          <w:lang w:eastAsia="pl-PL"/>
        </w:rPr>
        <w:t>Charakterystyka proponowanego sys</w:t>
      </w:r>
      <w:r w:rsidR="00D67881">
        <w:rPr>
          <w:rFonts w:ascii="Cambria" w:eastAsia="Times New Roman" w:hAnsi="Cambria" w:cs="Arial"/>
          <w:b/>
          <w:bCs/>
          <w:color w:val="333333"/>
          <w:lang w:eastAsia="pl-PL"/>
        </w:rPr>
        <w:t xml:space="preserve">temu rur i kształtek firmy (nazwa </w:t>
      </w:r>
      <w:proofErr w:type="spellStart"/>
      <w:r w:rsidR="00D67881">
        <w:rPr>
          <w:rFonts w:ascii="Cambria" w:eastAsia="Times New Roman" w:hAnsi="Cambria" w:cs="Arial"/>
          <w:b/>
          <w:bCs/>
          <w:color w:val="333333"/>
          <w:lang w:eastAsia="pl-PL"/>
        </w:rPr>
        <w:t>prducenta</w:t>
      </w:r>
      <w:proofErr w:type="spellEnd"/>
      <w:r w:rsidR="00D67881">
        <w:rPr>
          <w:rFonts w:ascii="Cambria" w:eastAsia="Times New Roman" w:hAnsi="Cambria" w:cs="Arial"/>
          <w:b/>
          <w:bCs/>
          <w:color w:val="333333"/>
          <w:lang w:eastAsia="pl-PL"/>
        </w:rPr>
        <w:t>)</w:t>
      </w:r>
      <w:r w:rsidRPr="00355747">
        <w:rPr>
          <w:rFonts w:ascii="Cambria" w:eastAsia="Times New Roman" w:hAnsi="Cambria" w:cs="Arial"/>
          <w:b/>
          <w:bCs/>
          <w:color w:val="333333"/>
          <w:lang w:eastAsia="pl-PL"/>
        </w:rPr>
        <w:t>:</w:t>
      </w:r>
    </w:p>
    <w:p w:rsidR="00355747" w:rsidRPr="00355747" w:rsidRDefault="00355747" w:rsidP="00355747">
      <w:pPr>
        <w:shd w:val="clear" w:color="auto" w:fill="FFFFFF"/>
        <w:spacing w:after="0" w:line="240" w:lineRule="auto"/>
        <w:ind w:left="720" w:right="23"/>
        <w:jc w:val="both"/>
        <w:rPr>
          <w:rFonts w:ascii="Cambria" w:eastAsia="Times New Roman" w:hAnsi="Cambria" w:cs="Calibri"/>
          <w:color w:val="333333"/>
          <w:lang w:eastAsia="pl-PL"/>
        </w:rPr>
      </w:pPr>
      <w:r w:rsidRPr="00355747">
        <w:rPr>
          <w:rFonts w:ascii="Cambria" w:eastAsia="Times New Roman" w:hAnsi="Cambria" w:cs="Arial"/>
          <w:color w:val="000000"/>
          <w:lang w:eastAsia="pl-PL"/>
        </w:rPr>
        <w:t>1)</w:t>
      </w:r>
      <w:r w:rsidRPr="00355747">
        <w:rPr>
          <w:rFonts w:ascii="Cambria" w:eastAsia="Times New Roman" w:hAnsi="Cambria" w:cs="Times New Roman"/>
          <w:color w:val="000000"/>
          <w:lang w:eastAsia="pl-PL"/>
        </w:rPr>
        <w:t>    </w:t>
      </w:r>
      <w:r w:rsidRPr="00355747">
        <w:rPr>
          <w:rFonts w:ascii="Cambria" w:eastAsia="Times New Roman" w:hAnsi="Cambria" w:cs="Arial"/>
          <w:color w:val="000000"/>
          <w:lang w:eastAsia="pl-PL"/>
        </w:rPr>
        <w:t>rury kanalizacji grawitacyjnej z PVC-u ze ścianką litą jednorodną spełniające wymagania PN-EN 1401-1:2009, w tym:</w:t>
      </w:r>
    </w:p>
    <w:p w:rsidR="00355747" w:rsidRPr="00355747" w:rsidRDefault="00355747" w:rsidP="00355747">
      <w:pPr>
        <w:shd w:val="clear" w:color="auto" w:fill="FFFFFF"/>
        <w:spacing w:after="0" w:line="240" w:lineRule="auto"/>
        <w:ind w:left="1068" w:right="23"/>
        <w:jc w:val="both"/>
        <w:rPr>
          <w:rFonts w:ascii="Cambria" w:eastAsia="Times New Roman" w:hAnsi="Cambria" w:cs="Calibri"/>
          <w:color w:val="333333"/>
          <w:lang w:eastAsia="pl-PL"/>
        </w:rPr>
      </w:pPr>
      <w:r w:rsidRPr="00355747">
        <w:rPr>
          <w:rFonts w:ascii="Cambria" w:eastAsia="Times New Roman" w:hAnsi="Cambria" w:cs="Arial"/>
          <w:color w:val="000000"/>
          <w:lang w:eastAsia="pl-PL"/>
        </w:rPr>
        <w:t>a)</w:t>
      </w:r>
      <w:r w:rsidRPr="00355747">
        <w:rPr>
          <w:rFonts w:ascii="Cambria" w:eastAsia="Times New Roman" w:hAnsi="Cambria" w:cs="Times New Roman"/>
          <w:color w:val="000000"/>
          <w:lang w:eastAsia="pl-PL"/>
        </w:rPr>
        <w:t>    </w:t>
      </w:r>
      <w:r w:rsidRPr="00355747">
        <w:rPr>
          <w:rFonts w:ascii="Cambria" w:eastAsia="Times New Roman" w:hAnsi="Cambria" w:cs="Arial"/>
          <w:color w:val="000000"/>
          <w:lang w:eastAsia="pl-PL"/>
        </w:rPr>
        <w:t>odporne na dichlorometan, przez co potwierdzają odpowiedni stopień zżelowania (przetworzenia) PVC-u,</w:t>
      </w:r>
    </w:p>
    <w:p w:rsidR="00355747" w:rsidRPr="00355747" w:rsidRDefault="00355747" w:rsidP="00355747">
      <w:pPr>
        <w:shd w:val="clear" w:color="auto" w:fill="FFFFFF"/>
        <w:spacing w:after="0" w:line="240" w:lineRule="auto"/>
        <w:ind w:left="1068" w:right="23"/>
        <w:jc w:val="both"/>
        <w:rPr>
          <w:rFonts w:ascii="Cambria" w:eastAsia="Times New Roman" w:hAnsi="Cambria" w:cs="Calibri"/>
          <w:color w:val="333333"/>
          <w:lang w:eastAsia="pl-PL"/>
        </w:rPr>
      </w:pPr>
      <w:r w:rsidRPr="00355747">
        <w:rPr>
          <w:rFonts w:ascii="Cambria" w:eastAsia="Times New Roman" w:hAnsi="Cambria" w:cs="Arial"/>
          <w:color w:val="000000"/>
          <w:lang w:eastAsia="pl-PL"/>
        </w:rPr>
        <w:t>b)</w:t>
      </w:r>
      <w:r w:rsidRPr="00355747">
        <w:rPr>
          <w:rFonts w:ascii="Cambria" w:eastAsia="Times New Roman" w:hAnsi="Cambria" w:cs="Times New Roman"/>
          <w:color w:val="000000"/>
          <w:lang w:eastAsia="pl-PL"/>
        </w:rPr>
        <w:t>    </w:t>
      </w:r>
      <w:r w:rsidRPr="00355747">
        <w:rPr>
          <w:rFonts w:ascii="Cambria" w:eastAsia="Times New Roman" w:hAnsi="Cambria" w:cs="Arial"/>
          <w:color w:val="000000"/>
          <w:lang w:eastAsia="pl-PL"/>
        </w:rPr>
        <w:t>materiał rury ma potwierdzoną w teście 1000-godzinnym odporność na ciśnienie wewnętrzne (pozytywny wynik testu badania odporności na ciśnienie wewnętrzne – testu 1000-godzinnego - potwierdza trwałość na poziomie 100 lat),</w:t>
      </w:r>
    </w:p>
    <w:p w:rsidR="00355747" w:rsidRPr="00355747" w:rsidRDefault="00355747" w:rsidP="00355747">
      <w:pPr>
        <w:shd w:val="clear" w:color="auto" w:fill="FFFFFF"/>
        <w:spacing w:after="0" w:line="240" w:lineRule="auto"/>
        <w:ind w:left="1068" w:right="23"/>
        <w:jc w:val="both"/>
        <w:rPr>
          <w:rFonts w:ascii="Cambria" w:eastAsia="Times New Roman" w:hAnsi="Cambria" w:cs="Calibri"/>
          <w:color w:val="333333"/>
          <w:lang w:eastAsia="pl-PL"/>
        </w:rPr>
      </w:pPr>
      <w:r w:rsidRPr="00355747">
        <w:rPr>
          <w:rFonts w:ascii="Cambria" w:eastAsia="Times New Roman" w:hAnsi="Cambria" w:cs="Arial"/>
          <w:color w:val="000000"/>
          <w:lang w:eastAsia="pl-PL"/>
        </w:rPr>
        <w:t>c)</w:t>
      </w:r>
      <w:r w:rsidRPr="00355747">
        <w:rPr>
          <w:rFonts w:ascii="Cambria" w:eastAsia="Times New Roman" w:hAnsi="Cambria" w:cs="Times New Roman"/>
          <w:color w:val="000000"/>
          <w:lang w:eastAsia="pl-PL"/>
        </w:rPr>
        <w:t>     </w:t>
      </w:r>
      <w:r w:rsidRPr="00355747">
        <w:rPr>
          <w:rFonts w:ascii="Cambria" w:eastAsia="Times New Roman" w:hAnsi="Cambria" w:cs="Arial"/>
          <w:color w:val="000000"/>
          <w:lang w:eastAsia="pl-PL"/>
        </w:rPr>
        <w:t>odporne na cykliczne działania podwyższonej temperatury (równoważne z tym, że rury mają oznaczenie UD),</w:t>
      </w:r>
    </w:p>
    <w:p w:rsidR="00355747" w:rsidRPr="00355747" w:rsidRDefault="00355747" w:rsidP="00355747">
      <w:pPr>
        <w:shd w:val="clear" w:color="auto" w:fill="FFFFFF"/>
        <w:spacing w:after="0" w:line="240" w:lineRule="auto"/>
        <w:ind w:left="1068" w:right="23"/>
        <w:jc w:val="both"/>
        <w:rPr>
          <w:rFonts w:ascii="Cambria" w:eastAsia="Times New Roman" w:hAnsi="Cambria" w:cs="Calibri"/>
          <w:color w:val="333333"/>
          <w:lang w:eastAsia="pl-PL"/>
        </w:rPr>
      </w:pPr>
      <w:r w:rsidRPr="00355747">
        <w:rPr>
          <w:rFonts w:ascii="Cambria" w:eastAsia="Times New Roman" w:hAnsi="Cambria" w:cs="Arial"/>
          <w:color w:val="000000"/>
          <w:lang w:eastAsia="pl-PL"/>
        </w:rPr>
        <w:t>d)</w:t>
      </w:r>
      <w:r w:rsidRPr="00355747">
        <w:rPr>
          <w:rFonts w:ascii="Cambria" w:eastAsia="Times New Roman" w:hAnsi="Cambria" w:cs="Times New Roman"/>
          <w:color w:val="000000"/>
          <w:lang w:eastAsia="pl-PL"/>
        </w:rPr>
        <w:t>    </w:t>
      </w:r>
      <w:r w:rsidRPr="00355747">
        <w:rPr>
          <w:rFonts w:ascii="Cambria" w:eastAsia="Times New Roman" w:hAnsi="Cambria" w:cs="Arial"/>
          <w:color w:val="000000"/>
          <w:lang w:eastAsia="pl-PL"/>
        </w:rPr>
        <w:t xml:space="preserve">temperatura mięknienia rur i kształtek wg </w:t>
      </w:r>
      <w:proofErr w:type="spellStart"/>
      <w:r w:rsidRPr="00355747">
        <w:rPr>
          <w:rFonts w:ascii="Cambria" w:eastAsia="Times New Roman" w:hAnsi="Cambria" w:cs="Arial"/>
          <w:color w:val="000000"/>
          <w:lang w:eastAsia="pl-PL"/>
        </w:rPr>
        <w:t>Vicata</w:t>
      </w:r>
      <w:proofErr w:type="spellEnd"/>
      <w:r w:rsidRPr="00355747">
        <w:rPr>
          <w:rFonts w:ascii="Cambria" w:eastAsia="Times New Roman" w:hAnsi="Cambria" w:cs="Arial"/>
          <w:color w:val="000000"/>
          <w:lang w:eastAsia="pl-PL"/>
        </w:rPr>
        <w:t xml:space="preserve"> (VST=79</w:t>
      </w:r>
      <w:r w:rsidRPr="00355747">
        <w:rPr>
          <w:rFonts w:ascii="Cambria" w:eastAsia="Times New Roman" w:hAnsi="Cambria" w:cs="Arial"/>
          <w:color w:val="000000"/>
          <w:vertAlign w:val="superscript"/>
          <w:lang w:eastAsia="pl-PL"/>
        </w:rPr>
        <w:t>o</w:t>
      </w:r>
      <w:r w:rsidRPr="00355747">
        <w:rPr>
          <w:rFonts w:ascii="Cambria" w:eastAsia="Times New Roman" w:hAnsi="Cambria" w:cs="Arial"/>
          <w:color w:val="000000"/>
          <w:lang w:eastAsia="pl-PL"/>
        </w:rPr>
        <w:t>C, co jest warunkiem oznaczania rur i kształtek UD):</w:t>
      </w:r>
    </w:p>
    <w:p w:rsidR="00355747" w:rsidRPr="00355747" w:rsidRDefault="00355747" w:rsidP="00355747">
      <w:pPr>
        <w:shd w:val="clear" w:color="auto" w:fill="FFFFFF"/>
        <w:spacing w:after="0" w:line="240" w:lineRule="auto"/>
        <w:ind w:left="1788" w:right="23"/>
        <w:jc w:val="both"/>
        <w:rPr>
          <w:rFonts w:ascii="Cambria" w:eastAsia="Times New Roman" w:hAnsi="Cambria" w:cs="Calibri"/>
          <w:color w:val="333333"/>
          <w:lang w:eastAsia="pl-PL"/>
        </w:rPr>
      </w:pPr>
      <w:r w:rsidRPr="00355747">
        <w:rPr>
          <w:rFonts w:ascii="Cambria" w:eastAsia="Times New Roman" w:hAnsi="Cambria" w:cs="Calibri"/>
          <w:color w:val="000000"/>
          <w:lang w:eastAsia="pl-PL"/>
        </w:rPr>
        <w:t>·</w:t>
      </w:r>
      <w:r w:rsidRPr="00355747">
        <w:rPr>
          <w:rFonts w:ascii="Cambria" w:eastAsia="Times New Roman" w:hAnsi="Cambria" w:cs="Times New Roman"/>
          <w:color w:val="000000"/>
          <w:lang w:eastAsia="pl-PL"/>
        </w:rPr>
        <w:t>       </w:t>
      </w:r>
      <w:r w:rsidRPr="00355747">
        <w:rPr>
          <w:rFonts w:ascii="Cambria" w:eastAsia="Times New Roman" w:hAnsi="Cambria" w:cs="Arial"/>
          <w:color w:val="000000"/>
          <w:lang w:eastAsia="pl-PL"/>
        </w:rPr>
        <w:t>kształtki kanalizacji grawitacyjnej z PVC-u i spełniające wymagania PN-EN 1401-1:2009,</w:t>
      </w:r>
    </w:p>
    <w:p w:rsidR="00355747" w:rsidRPr="00355747" w:rsidRDefault="00355747" w:rsidP="00355747">
      <w:pPr>
        <w:shd w:val="clear" w:color="auto" w:fill="FFFFFF"/>
        <w:spacing w:after="0" w:line="240" w:lineRule="auto"/>
        <w:ind w:left="1788" w:right="23"/>
        <w:jc w:val="both"/>
        <w:rPr>
          <w:rFonts w:ascii="Cambria" w:eastAsia="Times New Roman" w:hAnsi="Cambria" w:cs="Calibri"/>
          <w:color w:val="333333"/>
          <w:lang w:eastAsia="pl-PL"/>
        </w:rPr>
      </w:pPr>
      <w:r w:rsidRPr="00355747">
        <w:rPr>
          <w:rFonts w:ascii="Cambria" w:eastAsia="Times New Roman" w:hAnsi="Cambria" w:cs="Calibri"/>
          <w:color w:val="000000"/>
          <w:lang w:eastAsia="pl-PL"/>
        </w:rPr>
        <w:t>·</w:t>
      </w:r>
      <w:r w:rsidRPr="00355747">
        <w:rPr>
          <w:rFonts w:ascii="Cambria" w:eastAsia="Times New Roman" w:hAnsi="Cambria" w:cs="Times New Roman"/>
          <w:color w:val="000000"/>
          <w:lang w:eastAsia="pl-PL"/>
        </w:rPr>
        <w:t>       </w:t>
      </w:r>
      <w:r w:rsidRPr="00355747">
        <w:rPr>
          <w:rFonts w:ascii="Cambria" w:eastAsia="Times New Roman" w:hAnsi="Cambria" w:cs="Arial"/>
          <w:color w:val="000000"/>
          <w:lang w:eastAsia="pl-PL"/>
        </w:rPr>
        <w:t>kształtki SN8 na kanałach o sztywności SN8,</w:t>
      </w:r>
    </w:p>
    <w:p w:rsidR="00355747" w:rsidRPr="00355747" w:rsidRDefault="00355747" w:rsidP="00355747">
      <w:pPr>
        <w:shd w:val="clear" w:color="auto" w:fill="FFFFFF"/>
        <w:spacing w:after="0" w:line="240" w:lineRule="auto"/>
        <w:ind w:left="1788" w:right="23"/>
        <w:jc w:val="both"/>
        <w:rPr>
          <w:rFonts w:ascii="Cambria" w:eastAsia="Times New Roman" w:hAnsi="Cambria" w:cs="Calibri"/>
          <w:color w:val="333333"/>
          <w:lang w:eastAsia="pl-PL"/>
        </w:rPr>
      </w:pPr>
      <w:r w:rsidRPr="00355747">
        <w:rPr>
          <w:rFonts w:ascii="Cambria" w:eastAsia="Times New Roman" w:hAnsi="Cambria" w:cs="Calibri"/>
          <w:color w:val="000000"/>
          <w:lang w:eastAsia="pl-PL"/>
        </w:rPr>
        <w:t>·</w:t>
      </w:r>
      <w:r w:rsidRPr="00355747">
        <w:rPr>
          <w:rFonts w:ascii="Cambria" w:eastAsia="Times New Roman" w:hAnsi="Cambria" w:cs="Times New Roman"/>
          <w:color w:val="000000"/>
          <w:lang w:eastAsia="pl-PL"/>
        </w:rPr>
        <w:t>       </w:t>
      </w:r>
      <w:r w:rsidRPr="00355747">
        <w:rPr>
          <w:rFonts w:ascii="Cambria" w:eastAsia="Times New Roman" w:hAnsi="Cambria" w:cs="Arial"/>
          <w:color w:val="000000"/>
          <w:lang w:eastAsia="pl-PL"/>
        </w:rPr>
        <w:t xml:space="preserve">system (rury i kształtki) jest jednorodny materiałowo tj. wykonany z </w:t>
      </w:r>
      <w:proofErr w:type="spellStart"/>
      <w:r w:rsidRPr="00355747">
        <w:rPr>
          <w:rFonts w:ascii="Cambria" w:eastAsia="Times New Roman" w:hAnsi="Cambria" w:cs="Arial"/>
          <w:color w:val="000000"/>
          <w:lang w:eastAsia="pl-PL"/>
        </w:rPr>
        <w:t>pvc</w:t>
      </w:r>
      <w:proofErr w:type="spellEnd"/>
      <w:r w:rsidRPr="00355747">
        <w:rPr>
          <w:rFonts w:ascii="Cambria" w:eastAsia="Times New Roman" w:hAnsi="Cambria" w:cs="Arial"/>
          <w:color w:val="000000"/>
          <w:lang w:eastAsia="pl-PL"/>
        </w:rPr>
        <w:t>-u,</w:t>
      </w:r>
    </w:p>
    <w:p w:rsidR="00355747" w:rsidRPr="00355747" w:rsidRDefault="00355747" w:rsidP="00355747">
      <w:pPr>
        <w:shd w:val="clear" w:color="auto" w:fill="FFFFFF"/>
        <w:spacing w:after="0" w:line="240" w:lineRule="auto"/>
        <w:ind w:left="1788" w:right="23"/>
        <w:jc w:val="both"/>
        <w:rPr>
          <w:rFonts w:ascii="Cambria" w:eastAsia="Times New Roman" w:hAnsi="Cambria" w:cs="Calibri"/>
          <w:color w:val="333333"/>
          <w:lang w:eastAsia="pl-PL"/>
        </w:rPr>
      </w:pPr>
      <w:r w:rsidRPr="00355747">
        <w:rPr>
          <w:rFonts w:ascii="Cambria" w:eastAsia="Times New Roman" w:hAnsi="Cambria" w:cs="Calibri"/>
          <w:color w:val="000000"/>
          <w:lang w:eastAsia="pl-PL"/>
        </w:rPr>
        <w:t>·</w:t>
      </w:r>
      <w:r w:rsidRPr="00355747">
        <w:rPr>
          <w:rFonts w:ascii="Cambria" w:eastAsia="Times New Roman" w:hAnsi="Cambria" w:cs="Times New Roman"/>
          <w:color w:val="000000"/>
          <w:lang w:eastAsia="pl-PL"/>
        </w:rPr>
        <w:t>       </w:t>
      </w:r>
      <w:r w:rsidRPr="00355747">
        <w:rPr>
          <w:rFonts w:ascii="Cambria" w:eastAsia="Times New Roman" w:hAnsi="Cambria" w:cs="Arial"/>
          <w:color w:val="000000"/>
          <w:lang w:eastAsia="pl-PL"/>
        </w:rPr>
        <w:t>rury w średnicach dn</w:t>
      </w:r>
      <w:r w:rsidRPr="00355747">
        <w:rPr>
          <w:rFonts w:ascii="Cambria" w:eastAsia="Times New Roman" w:hAnsi="Cambria" w:cs="Calibri"/>
          <w:color w:val="000000"/>
          <w:lang w:eastAsia="pl-PL"/>
        </w:rPr>
        <w:t>³</w:t>
      </w:r>
      <w:r w:rsidRPr="00355747">
        <w:rPr>
          <w:rFonts w:ascii="Cambria" w:eastAsia="Times New Roman" w:hAnsi="Cambria" w:cs="Arial"/>
          <w:color w:val="000000"/>
          <w:lang w:eastAsia="pl-PL"/>
        </w:rPr>
        <w:t> 200 z nadrukiem wewnątrz umożliwiającym identyfikację rur podczas inspekcji telewizyjnej. Parametry podlegające identyfikacji to co najmniej technologia wykonania rury (rury lite jednorodne / rury lite trójwarstwowe z rdzeniem z przemiałów / rury z rdzeniem spienionym), średnica oraz sztywność obwodowa,</w:t>
      </w:r>
    </w:p>
    <w:p w:rsidR="00355747" w:rsidRPr="00355747" w:rsidRDefault="00355747" w:rsidP="00355747">
      <w:pPr>
        <w:shd w:val="clear" w:color="auto" w:fill="FFFFFF"/>
        <w:spacing w:after="0" w:line="240" w:lineRule="auto"/>
        <w:ind w:left="720" w:right="23"/>
        <w:jc w:val="both"/>
        <w:rPr>
          <w:rFonts w:ascii="Cambria" w:eastAsia="Times New Roman" w:hAnsi="Cambria" w:cs="Calibri"/>
          <w:color w:val="333333"/>
          <w:lang w:eastAsia="pl-PL"/>
        </w:rPr>
      </w:pPr>
      <w:r w:rsidRPr="00355747">
        <w:rPr>
          <w:rFonts w:ascii="Cambria" w:eastAsia="Times New Roman" w:hAnsi="Cambria" w:cs="Arial"/>
          <w:color w:val="000000"/>
          <w:lang w:eastAsia="pl-PL"/>
        </w:rPr>
        <w:lastRenderedPageBreak/>
        <w:t>2)</w:t>
      </w:r>
      <w:r w:rsidRPr="00355747">
        <w:rPr>
          <w:rFonts w:ascii="Cambria" w:eastAsia="Times New Roman" w:hAnsi="Cambria" w:cs="Times New Roman"/>
          <w:color w:val="000000"/>
          <w:lang w:eastAsia="pl-PL"/>
        </w:rPr>
        <w:t>    </w:t>
      </w:r>
      <w:r w:rsidRPr="00355747">
        <w:rPr>
          <w:rFonts w:ascii="Cambria" w:eastAsia="Times New Roman" w:hAnsi="Cambria" w:cs="Arial"/>
          <w:color w:val="000000"/>
          <w:lang w:eastAsia="pl-PL"/>
        </w:rPr>
        <w:t>rury i kształtki przeznaczone dla obszaru zastosowania UD (oznaczone symbolem obszaru zastosowania UD) (tj. zgodnie z PN-EN 1401-1 przeznaczone do zamontowania pod konstrukcjami budowli i 1 m od tych konstrukcji) i wykazujące odporność i szczelność w warunkach znacznych zmian temperatury odprowadzanego medium,</w:t>
      </w:r>
    </w:p>
    <w:p w:rsidR="00355747" w:rsidRPr="00355747" w:rsidRDefault="00355747" w:rsidP="00355747">
      <w:pPr>
        <w:shd w:val="clear" w:color="auto" w:fill="FFFFFF"/>
        <w:spacing w:after="0" w:line="240" w:lineRule="auto"/>
        <w:ind w:left="720" w:right="563"/>
        <w:jc w:val="both"/>
        <w:rPr>
          <w:rFonts w:ascii="Cambria" w:eastAsia="Times New Roman" w:hAnsi="Cambria" w:cs="Calibri"/>
          <w:color w:val="333333"/>
          <w:lang w:eastAsia="pl-PL"/>
        </w:rPr>
      </w:pPr>
      <w:r w:rsidRPr="00355747">
        <w:rPr>
          <w:rFonts w:ascii="Cambria" w:eastAsia="Times New Roman" w:hAnsi="Cambria" w:cs="Arial"/>
          <w:color w:val="000000"/>
          <w:lang w:eastAsia="pl-PL"/>
        </w:rPr>
        <w:t>3)</w:t>
      </w:r>
      <w:r w:rsidRPr="00355747">
        <w:rPr>
          <w:rFonts w:ascii="Cambria" w:eastAsia="Times New Roman" w:hAnsi="Cambria" w:cs="Times New Roman"/>
          <w:color w:val="000000"/>
          <w:lang w:eastAsia="pl-PL"/>
        </w:rPr>
        <w:t>    </w:t>
      </w:r>
      <w:r w:rsidRPr="00355747">
        <w:rPr>
          <w:rFonts w:ascii="Cambria" w:eastAsia="Times New Roman" w:hAnsi="Cambria" w:cs="Arial"/>
          <w:color w:val="000000"/>
          <w:lang w:eastAsia="pl-PL"/>
        </w:rPr>
        <w:t>odporność chemiczna uszczelek zgodna z ISO/TR 7620,</w:t>
      </w:r>
    </w:p>
    <w:p w:rsidR="00355747" w:rsidRPr="00355747" w:rsidRDefault="00355747" w:rsidP="00355747">
      <w:pPr>
        <w:shd w:val="clear" w:color="auto" w:fill="FFFFFF"/>
        <w:spacing w:after="0" w:line="240" w:lineRule="auto"/>
        <w:ind w:left="720" w:right="563"/>
        <w:jc w:val="both"/>
        <w:rPr>
          <w:rFonts w:ascii="Cambria" w:eastAsia="Times New Roman" w:hAnsi="Cambria" w:cs="Calibri"/>
          <w:color w:val="333333"/>
          <w:lang w:eastAsia="pl-PL"/>
        </w:rPr>
      </w:pPr>
      <w:r w:rsidRPr="00355747">
        <w:rPr>
          <w:rFonts w:ascii="Cambria" w:eastAsia="Times New Roman" w:hAnsi="Cambria" w:cs="Arial"/>
          <w:color w:val="000000"/>
          <w:lang w:eastAsia="pl-PL"/>
        </w:rPr>
        <w:t>4)</w:t>
      </w:r>
      <w:r w:rsidRPr="00355747">
        <w:rPr>
          <w:rFonts w:ascii="Cambria" w:eastAsia="Times New Roman" w:hAnsi="Cambria" w:cs="Times New Roman"/>
          <w:color w:val="000000"/>
          <w:lang w:eastAsia="pl-PL"/>
        </w:rPr>
        <w:t>    </w:t>
      </w:r>
      <w:r w:rsidRPr="00355747">
        <w:rPr>
          <w:rFonts w:ascii="Cambria" w:eastAsia="Times New Roman" w:hAnsi="Cambria" w:cs="Arial"/>
          <w:color w:val="000000"/>
          <w:lang w:eastAsia="pl-PL"/>
        </w:rPr>
        <w:t>uszczelki zgodne z normą zharmonizowaną PN-EN 681-1 posiadające znakowanie CE, oznaczone symbolami WC , co oznacza możliwość zastosowania w systemach kanalizacyjnych,</w:t>
      </w:r>
    </w:p>
    <w:p w:rsidR="00355747" w:rsidRPr="00355747" w:rsidRDefault="00355747" w:rsidP="00355747">
      <w:pPr>
        <w:shd w:val="clear" w:color="auto" w:fill="FFFFFF"/>
        <w:spacing w:after="160" w:line="235" w:lineRule="atLeast"/>
        <w:ind w:right="563"/>
        <w:jc w:val="both"/>
        <w:rPr>
          <w:rFonts w:ascii="Cambria" w:eastAsia="Times New Roman" w:hAnsi="Cambria" w:cs="Calibri"/>
          <w:color w:val="333333"/>
          <w:lang w:eastAsia="pl-PL"/>
        </w:rPr>
      </w:pPr>
      <w:r w:rsidRPr="00355747">
        <w:rPr>
          <w:rFonts w:ascii="Cambria" w:eastAsia="Times New Roman" w:hAnsi="Cambria" w:cs="Arial"/>
          <w:color w:val="008080"/>
          <w:u w:val="single"/>
          <w:shd w:val="clear" w:color="auto" w:fill="FFFF00"/>
          <w:lang w:eastAsia="pl-PL"/>
        </w:rPr>
        <w:t> </w:t>
      </w:r>
    </w:p>
    <w:p w:rsidR="00355747" w:rsidRPr="00355747" w:rsidRDefault="00355747" w:rsidP="00355747">
      <w:pPr>
        <w:shd w:val="clear" w:color="auto" w:fill="FFFFFF"/>
        <w:spacing w:after="0" w:line="240" w:lineRule="auto"/>
        <w:ind w:left="720" w:right="563"/>
        <w:jc w:val="both"/>
        <w:rPr>
          <w:rFonts w:ascii="Cambria" w:eastAsia="Times New Roman" w:hAnsi="Cambria" w:cs="Calibri"/>
          <w:color w:val="333333"/>
          <w:lang w:eastAsia="pl-PL"/>
        </w:rPr>
      </w:pPr>
      <w:r w:rsidRPr="00355747">
        <w:rPr>
          <w:rFonts w:ascii="Cambria" w:eastAsia="Times New Roman" w:hAnsi="Cambria" w:cs="Arial"/>
          <w:color w:val="000000"/>
          <w:lang w:eastAsia="pl-PL"/>
        </w:rPr>
        <w:t>5)</w:t>
      </w:r>
      <w:r w:rsidRPr="00355747">
        <w:rPr>
          <w:rFonts w:ascii="Cambria" w:eastAsia="Times New Roman" w:hAnsi="Cambria" w:cs="Times New Roman"/>
          <w:color w:val="000000"/>
          <w:lang w:eastAsia="pl-PL"/>
        </w:rPr>
        <w:t>    </w:t>
      </w:r>
      <w:r w:rsidRPr="00355747">
        <w:rPr>
          <w:rFonts w:ascii="Cambria" w:eastAsia="Times New Roman" w:hAnsi="Cambria" w:cs="Arial"/>
          <w:color w:val="000000"/>
          <w:lang w:eastAsia="pl-PL"/>
        </w:rPr>
        <w:t>producent posiada certyfikaty ISO 9001 i ISO 14001,</w:t>
      </w:r>
    </w:p>
    <w:p w:rsidR="00355747" w:rsidRPr="00355747" w:rsidRDefault="00355747" w:rsidP="00355747">
      <w:pPr>
        <w:shd w:val="clear" w:color="auto" w:fill="FFFFFF"/>
        <w:spacing w:after="0" w:line="240" w:lineRule="auto"/>
        <w:ind w:left="720" w:right="563"/>
        <w:jc w:val="both"/>
        <w:rPr>
          <w:rFonts w:ascii="Cambria" w:eastAsia="Times New Roman" w:hAnsi="Cambria" w:cs="Calibri"/>
          <w:color w:val="333333"/>
          <w:lang w:eastAsia="pl-PL"/>
        </w:rPr>
      </w:pPr>
      <w:r w:rsidRPr="00355747">
        <w:rPr>
          <w:rFonts w:ascii="Cambria" w:eastAsia="Times New Roman" w:hAnsi="Cambria" w:cs="Arial"/>
          <w:color w:val="000000"/>
          <w:lang w:eastAsia="pl-PL"/>
        </w:rPr>
        <w:t>6)</w:t>
      </w:r>
      <w:r w:rsidRPr="00355747">
        <w:rPr>
          <w:rFonts w:ascii="Cambria" w:eastAsia="Times New Roman" w:hAnsi="Cambria" w:cs="Times New Roman"/>
          <w:color w:val="000000"/>
          <w:lang w:eastAsia="pl-PL"/>
        </w:rPr>
        <w:t>    </w:t>
      </w:r>
      <w:r w:rsidRPr="00355747">
        <w:rPr>
          <w:rFonts w:ascii="Cambria" w:eastAsia="Times New Roman" w:hAnsi="Cambria" w:cs="Arial"/>
          <w:color w:val="000000"/>
          <w:lang w:eastAsia="pl-PL"/>
        </w:rPr>
        <w:t>dla rur o sztywności obwodowej SN 8  – możliwość stosowania systemu w miejscach o dużych obciążeniach statycznych (np. od wysokich nasypów, konstrukcji dróg) i dynamicznych (np. od intensywnego ruchu drogowego, autostrady, drogi szybkiego ruchu),</w:t>
      </w:r>
    </w:p>
    <w:p w:rsidR="00355747" w:rsidRPr="00355747" w:rsidRDefault="00355747" w:rsidP="00355747">
      <w:pPr>
        <w:shd w:val="clear" w:color="auto" w:fill="FFFFFF"/>
        <w:spacing w:after="0" w:line="240" w:lineRule="auto"/>
        <w:ind w:left="720" w:right="563"/>
        <w:jc w:val="both"/>
        <w:rPr>
          <w:rFonts w:ascii="Cambria" w:eastAsia="Times New Roman" w:hAnsi="Cambria" w:cs="Calibri"/>
          <w:color w:val="333333"/>
          <w:lang w:eastAsia="pl-PL"/>
        </w:rPr>
      </w:pPr>
      <w:r w:rsidRPr="00355747">
        <w:rPr>
          <w:rFonts w:ascii="Cambria" w:eastAsia="Times New Roman" w:hAnsi="Cambria" w:cs="Arial"/>
          <w:color w:val="000000"/>
          <w:lang w:eastAsia="pl-PL"/>
        </w:rPr>
        <w:t>7)</w:t>
      </w:r>
      <w:r w:rsidRPr="00355747">
        <w:rPr>
          <w:rFonts w:ascii="Cambria" w:eastAsia="Times New Roman" w:hAnsi="Cambria" w:cs="Times New Roman"/>
          <w:color w:val="000000"/>
          <w:lang w:eastAsia="pl-PL"/>
        </w:rPr>
        <w:t>    </w:t>
      </w:r>
      <w:r w:rsidRPr="00355747">
        <w:rPr>
          <w:rFonts w:ascii="Cambria" w:eastAsia="Times New Roman" w:hAnsi="Cambria" w:cs="Arial"/>
          <w:color w:val="000000"/>
          <w:lang w:eastAsia="pl-PL"/>
        </w:rPr>
        <w:t>system (zarówno rury jak i kształtki) posiadający opinię GIG – dopuszczenie do stosowania na terenach szkód górniczych:</w:t>
      </w:r>
    </w:p>
    <w:p w:rsidR="00355747" w:rsidRPr="00355747" w:rsidRDefault="00355747" w:rsidP="00355747">
      <w:pPr>
        <w:shd w:val="clear" w:color="auto" w:fill="FFFFFF"/>
        <w:spacing w:after="0" w:line="240" w:lineRule="auto"/>
        <w:ind w:left="1440" w:right="563"/>
        <w:jc w:val="both"/>
        <w:rPr>
          <w:rFonts w:ascii="Cambria" w:eastAsia="Times New Roman" w:hAnsi="Cambria" w:cs="Calibri"/>
          <w:color w:val="333333"/>
          <w:lang w:eastAsia="pl-PL"/>
        </w:rPr>
      </w:pPr>
      <w:r w:rsidRPr="00355747">
        <w:rPr>
          <w:rFonts w:ascii="Cambria" w:eastAsia="Times New Roman" w:hAnsi="Cambria" w:cs="Arial"/>
          <w:color w:val="000000"/>
          <w:lang w:eastAsia="pl-PL"/>
        </w:rPr>
        <w:t>a)</w:t>
      </w:r>
      <w:r w:rsidRPr="00355747">
        <w:rPr>
          <w:rFonts w:ascii="Cambria" w:eastAsia="Times New Roman" w:hAnsi="Cambria" w:cs="Times New Roman"/>
          <w:color w:val="000000"/>
          <w:lang w:eastAsia="pl-PL"/>
        </w:rPr>
        <w:t>    </w:t>
      </w:r>
      <w:r w:rsidRPr="00355747">
        <w:rPr>
          <w:rFonts w:ascii="Cambria" w:eastAsia="Times New Roman" w:hAnsi="Cambria" w:cs="Arial"/>
          <w:color w:val="000000"/>
          <w:lang w:eastAsia="pl-PL"/>
        </w:rPr>
        <w:t>dla rur klasy S do IV kategorii szkód górniczych włącznie,</w:t>
      </w:r>
    </w:p>
    <w:p w:rsidR="00355747" w:rsidRPr="00355747" w:rsidRDefault="00355747" w:rsidP="00355747">
      <w:pPr>
        <w:shd w:val="clear" w:color="auto" w:fill="FFFFFF"/>
        <w:spacing w:after="0" w:line="240" w:lineRule="auto"/>
        <w:ind w:left="1440" w:right="563"/>
        <w:jc w:val="both"/>
        <w:rPr>
          <w:rFonts w:ascii="Cambria" w:eastAsia="Times New Roman" w:hAnsi="Cambria" w:cs="Calibri"/>
          <w:color w:val="333333"/>
          <w:lang w:eastAsia="pl-PL"/>
        </w:rPr>
      </w:pPr>
      <w:r w:rsidRPr="00355747">
        <w:rPr>
          <w:rFonts w:ascii="Cambria" w:eastAsia="Times New Roman" w:hAnsi="Cambria" w:cs="Arial"/>
          <w:color w:val="000000"/>
          <w:lang w:eastAsia="pl-PL"/>
        </w:rPr>
        <w:t>b)</w:t>
      </w:r>
      <w:r w:rsidRPr="00355747">
        <w:rPr>
          <w:rFonts w:ascii="Cambria" w:eastAsia="Times New Roman" w:hAnsi="Cambria" w:cs="Times New Roman"/>
          <w:color w:val="000000"/>
          <w:lang w:eastAsia="pl-PL"/>
        </w:rPr>
        <w:t>    </w:t>
      </w:r>
      <w:r w:rsidRPr="00355747">
        <w:rPr>
          <w:rFonts w:ascii="Cambria" w:eastAsia="Times New Roman" w:hAnsi="Cambria" w:cs="Arial"/>
          <w:color w:val="000000"/>
          <w:lang w:eastAsia="pl-PL"/>
        </w:rPr>
        <w:t>dla rur klasy N do III kategorii szkód górniczych włącznie,</w:t>
      </w:r>
    </w:p>
    <w:p w:rsidR="00355747" w:rsidRPr="00355747" w:rsidRDefault="00355747" w:rsidP="00355747">
      <w:pPr>
        <w:shd w:val="clear" w:color="auto" w:fill="FFFFFF"/>
        <w:spacing w:after="0" w:line="240" w:lineRule="auto"/>
        <w:ind w:left="720" w:right="563"/>
        <w:jc w:val="both"/>
        <w:rPr>
          <w:rFonts w:ascii="Cambria" w:eastAsia="Times New Roman" w:hAnsi="Cambria" w:cs="Calibri"/>
          <w:color w:val="333333"/>
          <w:lang w:eastAsia="pl-PL"/>
        </w:rPr>
      </w:pPr>
      <w:r w:rsidRPr="00355747">
        <w:rPr>
          <w:rFonts w:ascii="Cambria" w:eastAsia="Times New Roman" w:hAnsi="Cambria" w:cs="Arial"/>
          <w:color w:val="000000"/>
          <w:lang w:eastAsia="pl-PL"/>
        </w:rPr>
        <w:t>8)</w:t>
      </w:r>
      <w:r w:rsidRPr="00355747">
        <w:rPr>
          <w:rFonts w:ascii="Cambria" w:eastAsia="Times New Roman" w:hAnsi="Cambria" w:cs="Times New Roman"/>
          <w:color w:val="000000"/>
          <w:lang w:eastAsia="pl-PL"/>
        </w:rPr>
        <w:t>    </w:t>
      </w:r>
      <w:r w:rsidRPr="00355747">
        <w:rPr>
          <w:rFonts w:ascii="Cambria" w:eastAsia="Times New Roman" w:hAnsi="Cambria" w:cs="Arial"/>
          <w:color w:val="000000"/>
          <w:lang w:eastAsia="pl-PL"/>
        </w:rPr>
        <w:t>producent posiadający doświadczenie z badań trwałości rur z PVC-u w kanalizacji w skali rzeczywistej udokumentowane raportami z przeprowadzonych badań,</w:t>
      </w:r>
    </w:p>
    <w:p w:rsidR="00355747" w:rsidRPr="00887A3D" w:rsidRDefault="00355747" w:rsidP="00355747">
      <w:pPr>
        <w:numPr>
          <w:ilvl w:val="0"/>
          <w:numId w:val="2"/>
        </w:numPr>
        <w:shd w:val="clear" w:color="auto" w:fill="FFFFFF"/>
        <w:spacing w:after="0" w:line="240" w:lineRule="auto"/>
        <w:ind w:left="284" w:firstLine="0"/>
        <w:jc w:val="both"/>
        <w:rPr>
          <w:rFonts w:ascii="Cambria" w:eastAsia="Times New Roman" w:hAnsi="Cambria" w:cs="Courier New"/>
          <w:color w:val="000000"/>
          <w:lang w:eastAsia="pl-PL"/>
        </w:rPr>
      </w:pPr>
      <w:r w:rsidRPr="00355747">
        <w:rPr>
          <w:rFonts w:ascii="Cambria" w:eastAsia="Times New Roman" w:hAnsi="Cambria" w:cs="Arial"/>
          <w:color w:val="000000"/>
          <w:lang w:eastAsia="pl-PL"/>
        </w:rPr>
        <w:t>system kanalizacyjny (rury, kształtki, studzienki) od jednego producenta</w:t>
      </w:r>
    </w:p>
    <w:p w:rsidR="00887A3D" w:rsidRDefault="00887A3D" w:rsidP="00887A3D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color w:val="000000"/>
          <w:lang w:eastAsia="pl-PL"/>
        </w:rPr>
      </w:pPr>
    </w:p>
    <w:p w:rsidR="00887A3D" w:rsidRDefault="00887A3D" w:rsidP="00887A3D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color w:val="000000"/>
          <w:lang w:eastAsia="pl-PL"/>
        </w:rPr>
      </w:pPr>
    </w:p>
    <w:p w:rsidR="00887A3D" w:rsidRDefault="00887A3D" w:rsidP="00887A3D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color w:val="000000"/>
          <w:lang w:eastAsia="pl-PL"/>
        </w:rPr>
      </w:pPr>
    </w:p>
    <w:p w:rsidR="00887A3D" w:rsidRPr="00887A3D" w:rsidRDefault="00887A3D" w:rsidP="00887A3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b/>
          <w:lang w:eastAsia="pl-PL"/>
        </w:rPr>
      </w:pPr>
      <w:r w:rsidRPr="00887A3D">
        <w:rPr>
          <w:rFonts w:ascii="Cambria" w:eastAsia="Times New Roman" w:hAnsi="Cambria" w:cs="Times New Roman"/>
          <w:b/>
          <w:lang w:eastAsia="pl-PL"/>
        </w:rPr>
        <w:t>AD.1</w:t>
      </w:r>
    </w:p>
    <w:p w:rsidR="00887A3D" w:rsidRPr="00887A3D" w:rsidRDefault="00887A3D" w:rsidP="00887A3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887A3D">
        <w:rPr>
          <w:rFonts w:ascii="Cambria" w:eastAsia="Times New Roman" w:hAnsi="Cambria" w:cs="Times New Roman"/>
          <w:lang w:eastAsia="pl-PL"/>
        </w:rPr>
        <w:t xml:space="preserve">Zamawiający wyjaśnia, że zastosowanie w dokumentacji projektowej betonowych wpustów deszczowych wynika z stosowanej od lat praktyki i preferowanego jednolitego standardu na administrowanej sieci dróg powiatowych. W związku z powyższym Zamawiający informuje, że </w:t>
      </w:r>
      <w:r w:rsidRPr="00887A3D">
        <w:rPr>
          <w:rFonts w:ascii="Cambria" w:eastAsia="Times New Roman" w:hAnsi="Cambria" w:cs="Times New Roman"/>
          <w:lang w:eastAsia="pl-PL"/>
        </w:rPr>
        <w:br/>
        <w:t>w sporządzanych ofertach należy przyjąć wpusty zgodne z dokumentacją.</w:t>
      </w:r>
    </w:p>
    <w:p w:rsidR="00887A3D" w:rsidRPr="00887A3D" w:rsidRDefault="00887A3D" w:rsidP="00887A3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</w:p>
    <w:p w:rsidR="00887A3D" w:rsidRPr="00887A3D" w:rsidRDefault="00887A3D" w:rsidP="00887A3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b/>
          <w:lang w:eastAsia="pl-PL"/>
        </w:rPr>
      </w:pPr>
      <w:r w:rsidRPr="00887A3D">
        <w:rPr>
          <w:rFonts w:ascii="Cambria" w:eastAsia="Times New Roman" w:hAnsi="Cambria" w:cs="Times New Roman"/>
          <w:b/>
          <w:lang w:eastAsia="pl-PL"/>
        </w:rPr>
        <w:t>AD.2</w:t>
      </w:r>
    </w:p>
    <w:p w:rsidR="00887A3D" w:rsidRPr="00887A3D" w:rsidRDefault="00887A3D" w:rsidP="00887A3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887A3D">
        <w:rPr>
          <w:rFonts w:ascii="Cambria" w:eastAsia="Times New Roman" w:hAnsi="Cambria" w:cs="Times New Roman"/>
          <w:lang w:eastAsia="pl-PL"/>
        </w:rPr>
        <w:t>Zmawiający dopuszcza wykonanie kanalizacji deszczowej z rur PP oraz PVC-u o sztywności obwodowej min. SN8.</w:t>
      </w:r>
    </w:p>
    <w:p w:rsidR="00887A3D" w:rsidRDefault="00887A3D" w:rsidP="00887A3D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ourier New"/>
          <w:color w:val="000000"/>
          <w:lang w:eastAsia="pl-PL"/>
        </w:rPr>
      </w:pPr>
    </w:p>
    <w:p w:rsidR="003B2FEE" w:rsidRDefault="003B2FEE" w:rsidP="00887A3D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ourier New"/>
          <w:color w:val="000000"/>
          <w:lang w:eastAsia="pl-PL"/>
        </w:rPr>
      </w:pPr>
    </w:p>
    <w:p w:rsidR="003B2FEE" w:rsidRPr="00355747" w:rsidRDefault="003B2FEE" w:rsidP="00887A3D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ourier New"/>
          <w:color w:val="000000"/>
          <w:lang w:eastAsia="pl-PL"/>
        </w:rPr>
      </w:pPr>
      <w:r>
        <w:rPr>
          <w:rFonts w:ascii="Cambria" w:eastAsia="Times New Roman" w:hAnsi="Cambria" w:cs="Courier New"/>
          <w:color w:val="000000"/>
          <w:lang w:eastAsia="pl-PL"/>
        </w:rPr>
        <w:t>W załączeniu rysunek stanowiący załącznik do pytań.</w:t>
      </w:r>
      <w:bookmarkStart w:id="0" w:name="_GoBack"/>
      <w:bookmarkEnd w:id="0"/>
    </w:p>
    <w:p w:rsidR="00355747" w:rsidRPr="00355747" w:rsidRDefault="00355747" w:rsidP="00355747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b/>
          <w:lang w:eastAsia="pl-PL"/>
        </w:rPr>
      </w:pPr>
    </w:p>
    <w:sectPr w:rsidR="00355747" w:rsidRPr="00355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E269B"/>
    <w:multiLevelType w:val="multilevel"/>
    <w:tmpl w:val="6FAEF854"/>
    <w:styleLink w:val="WWNum64"/>
    <w:lvl w:ilvl="0">
      <w:start w:val="1"/>
      <w:numFmt w:val="decimal"/>
      <w:lvlText w:val="%1)"/>
      <w:lvlJc w:val="left"/>
      <w:pPr>
        <w:ind w:left="717" w:hanging="360"/>
      </w:pPr>
    </w:lvl>
    <w:lvl w:ilvl="1">
      <w:start w:val="2"/>
      <w:numFmt w:val="decimal"/>
      <w:lvlText w:val="%2."/>
      <w:lvlJc w:val="left"/>
      <w:pPr>
        <w:ind w:left="357" w:hanging="357"/>
      </w:pPr>
      <w:rPr>
        <w:b w:val="0"/>
        <w:color w:val="0D0D0D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" w15:restartNumberingAfterBreak="0">
    <w:nsid w:val="24F339F5"/>
    <w:multiLevelType w:val="hybridMultilevel"/>
    <w:tmpl w:val="555E5A9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65F09CF"/>
    <w:multiLevelType w:val="multilevel"/>
    <w:tmpl w:val="E4288B32"/>
    <w:styleLink w:val="WWNum65"/>
    <w:lvl w:ilvl="0">
      <w:start w:val="5"/>
      <w:numFmt w:val="decimal"/>
      <w:lvlText w:val="%1."/>
      <w:lvlJc w:val="left"/>
      <w:pPr>
        <w:ind w:left="357" w:hanging="357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" w15:restartNumberingAfterBreak="0">
    <w:nsid w:val="517A74B8"/>
    <w:multiLevelType w:val="multilevel"/>
    <w:tmpl w:val="FB5E01FC"/>
    <w:styleLink w:val="WWNum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2"/>
    <w:lvlOverride w:ilvl="0">
      <w:startOverride w:val="5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747"/>
    <w:rsid w:val="00110109"/>
    <w:rsid w:val="00355747"/>
    <w:rsid w:val="003B2FEE"/>
    <w:rsid w:val="00887A3D"/>
    <w:rsid w:val="00D6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0BC4A"/>
  <w15:chartTrackingRefBased/>
  <w15:docId w15:val="{41AD3591-9E2D-4A33-87CB-6884A1A48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574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641176f1msonormal">
    <w:name w:val="gwp641176f1_msonormal"/>
    <w:basedOn w:val="Normalny"/>
    <w:rsid w:val="00355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WWNum65">
    <w:name w:val="WWNum65"/>
    <w:basedOn w:val="Bezlisty"/>
    <w:rsid w:val="00355747"/>
    <w:pPr>
      <w:numPr>
        <w:numId w:val="1"/>
      </w:numPr>
    </w:pPr>
  </w:style>
  <w:style w:type="numbering" w:customStyle="1" w:styleId="WWNum64">
    <w:name w:val="WWNum64"/>
    <w:basedOn w:val="Bezlisty"/>
    <w:rsid w:val="00355747"/>
    <w:pPr>
      <w:numPr>
        <w:numId w:val="2"/>
      </w:numPr>
    </w:pPr>
  </w:style>
  <w:style w:type="numbering" w:customStyle="1" w:styleId="WWNum72">
    <w:name w:val="WWNum72"/>
    <w:basedOn w:val="Bezlisty"/>
    <w:rsid w:val="00355747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8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1102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5</cp:revision>
  <dcterms:created xsi:type="dcterms:W3CDTF">2021-03-23T09:35:00Z</dcterms:created>
  <dcterms:modified xsi:type="dcterms:W3CDTF">2021-03-23T15:40:00Z</dcterms:modified>
</cp:coreProperties>
</file>